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2A6C2" w14:textId="77777777" w:rsidR="003532B9" w:rsidRPr="00212182" w:rsidRDefault="003532B9" w:rsidP="003532B9">
      <w:pPr>
        <w:rPr>
          <w:rFonts w:ascii="Arial" w:hAnsi="Arial" w:cs="Arial"/>
          <w:sz w:val="22"/>
          <w:szCs w:val="22"/>
        </w:rPr>
      </w:pPr>
    </w:p>
    <w:p w14:paraId="44D464A6" w14:textId="77777777" w:rsidR="003532B9" w:rsidRPr="00212182" w:rsidRDefault="003532B9" w:rsidP="003532B9">
      <w:pPr>
        <w:tabs>
          <w:tab w:val="left" w:pos="6698"/>
        </w:tabs>
        <w:rPr>
          <w:rFonts w:ascii="Arial" w:hAnsi="Arial" w:cs="Arial"/>
          <w:sz w:val="22"/>
          <w:szCs w:val="22"/>
        </w:rPr>
      </w:pPr>
      <w:r w:rsidRPr="00212182">
        <w:rPr>
          <w:rFonts w:ascii="Arial" w:hAnsi="Arial" w:cs="Arial"/>
          <w:sz w:val="22"/>
          <w:szCs w:val="22"/>
        </w:rPr>
        <w:tab/>
      </w:r>
    </w:p>
    <w:p w14:paraId="32EB31A6" w14:textId="77777777" w:rsidR="000E08B3" w:rsidRPr="00130EBF" w:rsidRDefault="000E08B3" w:rsidP="000E08B3">
      <w:pPr>
        <w:autoSpaceDE w:val="0"/>
        <w:autoSpaceDN w:val="0"/>
        <w:adjustRightInd w:val="0"/>
        <w:jc w:val="center"/>
        <w:rPr>
          <w:rFonts w:ascii="Arial" w:eastAsia="Calibri" w:hAnsi="Arial" w:cs="Arial"/>
          <w:b/>
          <w:bCs/>
          <w:sz w:val="28"/>
          <w:szCs w:val="28"/>
          <w:u w:val="single"/>
        </w:rPr>
      </w:pPr>
      <w:r w:rsidRPr="00130EBF">
        <w:rPr>
          <w:rFonts w:ascii="Arial" w:eastAsia="Calibri" w:hAnsi="Arial" w:cs="Arial"/>
          <w:b/>
          <w:bCs/>
          <w:sz w:val="28"/>
          <w:szCs w:val="28"/>
          <w:u w:val="single"/>
        </w:rPr>
        <w:t>Equal Opportunities Policy</w:t>
      </w:r>
    </w:p>
    <w:p w14:paraId="03DC758A" w14:textId="77777777" w:rsidR="000E08B3" w:rsidRPr="00EE55D0" w:rsidRDefault="000E08B3" w:rsidP="000E08B3">
      <w:pPr>
        <w:autoSpaceDE w:val="0"/>
        <w:autoSpaceDN w:val="0"/>
        <w:adjustRightInd w:val="0"/>
        <w:jc w:val="center"/>
        <w:rPr>
          <w:rFonts w:ascii="Arial" w:eastAsia="Calibri" w:hAnsi="Arial" w:cs="Arial"/>
          <w:sz w:val="28"/>
          <w:szCs w:val="28"/>
        </w:rPr>
      </w:pPr>
    </w:p>
    <w:p w14:paraId="3B95E681" w14:textId="77777777" w:rsidR="000E08B3" w:rsidRPr="00460EBC" w:rsidRDefault="000E08B3" w:rsidP="000E08B3">
      <w:pPr>
        <w:autoSpaceDE w:val="0"/>
        <w:autoSpaceDN w:val="0"/>
        <w:adjustRightInd w:val="0"/>
        <w:jc w:val="both"/>
        <w:rPr>
          <w:rFonts w:ascii="Arial" w:eastAsia="Calibri" w:hAnsi="Arial" w:cs="Arial"/>
        </w:rPr>
      </w:pPr>
      <w:r w:rsidRPr="00460EBC">
        <w:rPr>
          <w:rFonts w:ascii="Arial" w:eastAsia="Calibri" w:hAnsi="Arial" w:cs="Arial"/>
        </w:rPr>
        <w:t xml:space="preserve">It is the policy of the </w:t>
      </w:r>
      <w:r>
        <w:rPr>
          <w:rFonts w:ascii="Arial" w:eastAsia="Calibri" w:hAnsi="Arial" w:cs="Arial"/>
        </w:rPr>
        <w:t>Trustee</w:t>
      </w:r>
      <w:r w:rsidRPr="00460EBC">
        <w:rPr>
          <w:rFonts w:ascii="Arial" w:eastAsia="Calibri" w:hAnsi="Arial" w:cs="Arial"/>
        </w:rPr>
        <w:t xml:space="preserve"> Committee not to discriminate directly or indirectly against anybody (whether staff, volunteers, committee members, users, or the community in general) on the grounds of race, gender, sexual orientation, age, disability, religious or political beliefs or marital status.</w:t>
      </w:r>
    </w:p>
    <w:p w14:paraId="00B8C59F" w14:textId="77777777" w:rsidR="000E08B3" w:rsidRPr="00460EBC" w:rsidRDefault="000E08B3" w:rsidP="000E08B3">
      <w:pPr>
        <w:autoSpaceDE w:val="0"/>
        <w:autoSpaceDN w:val="0"/>
        <w:adjustRightInd w:val="0"/>
        <w:jc w:val="both"/>
        <w:rPr>
          <w:rFonts w:ascii="Arial" w:eastAsia="Calibri" w:hAnsi="Arial" w:cs="Arial"/>
        </w:rPr>
      </w:pPr>
    </w:p>
    <w:p w14:paraId="4B8227AC" w14:textId="77777777" w:rsidR="000E08B3" w:rsidRPr="00460EBC" w:rsidRDefault="000E08B3" w:rsidP="000E08B3">
      <w:pPr>
        <w:autoSpaceDE w:val="0"/>
        <w:autoSpaceDN w:val="0"/>
        <w:adjustRightInd w:val="0"/>
        <w:jc w:val="both"/>
        <w:rPr>
          <w:rFonts w:ascii="Arial" w:eastAsia="Calibri" w:hAnsi="Arial" w:cs="Arial"/>
        </w:rPr>
      </w:pPr>
    </w:p>
    <w:p w14:paraId="5B38D331" w14:textId="77777777" w:rsidR="000E08B3" w:rsidRPr="00460EBC" w:rsidRDefault="000E08B3" w:rsidP="000E08B3">
      <w:pPr>
        <w:jc w:val="both"/>
        <w:rPr>
          <w:rFonts w:ascii="Arial" w:hAnsi="Arial" w:cs="Arial"/>
          <w:color w:val="000000" w:themeColor="text1"/>
        </w:rPr>
      </w:pPr>
      <w:r w:rsidRPr="00460EBC">
        <w:rPr>
          <w:rFonts w:ascii="Arial" w:hAnsi="Arial" w:cs="Arial"/>
          <w:color w:val="000000" w:themeColor="text1"/>
        </w:rPr>
        <w:t xml:space="preserve">The Committee also commits to: </w:t>
      </w:r>
    </w:p>
    <w:p w14:paraId="2E0ADEB6" w14:textId="77777777" w:rsidR="000E08B3" w:rsidRPr="00460EBC" w:rsidRDefault="000E08B3" w:rsidP="000E08B3">
      <w:pPr>
        <w:autoSpaceDE w:val="0"/>
        <w:autoSpaceDN w:val="0"/>
        <w:adjustRightInd w:val="0"/>
        <w:jc w:val="both"/>
        <w:rPr>
          <w:rFonts w:ascii="Arial" w:eastAsia="Calibri" w:hAnsi="Arial" w:cs="Arial"/>
          <w:color w:val="000000" w:themeColor="text1"/>
        </w:rPr>
      </w:pPr>
    </w:p>
    <w:p w14:paraId="720EB2C6" w14:textId="77777777" w:rsidR="000E08B3" w:rsidRPr="00434558" w:rsidRDefault="000E08B3" w:rsidP="000E08B3">
      <w:pPr>
        <w:pStyle w:val="ListParagraph"/>
        <w:widowControl w:val="0"/>
        <w:numPr>
          <w:ilvl w:val="0"/>
          <w:numId w:val="2"/>
        </w:numPr>
        <w:autoSpaceDE w:val="0"/>
        <w:autoSpaceDN w:val="0"/>
        <w:adjustRightInd w:val="0"/>
        <w:ind w:hanging="720"/>
        <w:contextualSpacing w:val="0"/>
        <w:jc w:val="both"/>
        <w:rPr>
          <w:rFonts w:ascii="Arial" w:eastAsia="Calibri" w:hAnsi="Arial" w:cs="Arial"/>
          <w:color w:val="000000" w:themeColor="text1"/>
        </w:rPr>
      </w:pPr>
      <w:r w:rsidRPr="00460EBC">
        <w:rPr>
          <w:rFonts w:ascii="Arial" w:hAnsi="Arial" w:cs="Arial"/>
          <w:color w:val="000000" w:themeColor="text1"/>
        </w:rPr>
        <w:t>Provide equality, fairness and respect for all.</w:t>
      </w:r>
    </w:p>
    <w:p w14:paraId="38ED3AC9" w14:textId="77777777" w:rsidR="000E08B3" w:rsidRPr="00434558" w:rsidRDefault="000E08B3" w:rsidP="000E08B3">
      <w:pPr>
        <w:widowControl w:val="0"/>
        <w:autoSpaceDE w:val="0"/>
        <w:autoSpaceDN w:val="0"/>
        <w:adjustRightInd w:val="0"/>
        <w:jc w:val="both"/>
        <w:rPr>
          <w:rFonts w:ascii="Arial" w:eastAsia="Calibri" w:hAnsi="Arial" w:cs="Arial"/>
          <w:color w:val="000000" w:themeColor="text1"/>
        </w:rPr>
      </w:pPr>
    </w:p>
    <w:p w14:paraId="7FF4F760" w14:textId="77777777" w:rsidR="000E08B3" w:rsidRDefault="000E08B3" w:rsidP="000E08B3">
      <w:pPr>
        <w:pStyle w:val="ListParagraph"/>
        <w:numPr>
          <w:ilvl w:val="0"/>
          <w:numId w:val="2"/>
        </w:numPr>
        <w:autoSpaceDN w:val="0"/>
        <w:ind w:hanging="720"/>
        <w:contextualSpacing w:val="0"/>
        <w:jc w:val="both"/>
        <w:rPr>
          <w:rFonts w:ascii="Arial" w:hAnsi="Arial" w:cs="Arial"/>
          <w:color w:val="000000" w:themeColor="text1"/>
        </w:rPr>
      </w:pPr>
      <w:r w:rsidRPr="00460EBC">
        <w:rPr>
          <w:rFonts w:ascii="Arial" w:hAnsi="Arial" w:cs="Arial"/>
          <w:color w:val="000000" w:themeColor="text1"/>
        </w:rPr>
        <w:t>Encourage equality, diversity and inclusion.</w:t>
      </w:r>
    </w:p>
    <w:p w14:paraId="73C30D37" w14:textId="77777777" w:rsidR="000E08B3" w:rsidRPr="00434558" w:rsidRDefault="000E08B3" w:rsidP="000E08B3">
      <w:pPr>
        <w:autoSpaceDN w:val="0"/>
        <w:jc w:val="both"/>
        <w:rPr>
          <w:rFonts w:ascii="Arial" w:hAnsi="Arial" w:cs="Arial"/>
          <w:color w:val="000000" w:themeColor="text1"/>
        </w:rPr>
      </w:pPr>
    </w:p>
    <w:p w14:paraId="1CDEF430" w14:textId="77777777" w:rsidR="000E08B3" w:rsidRDefault="000E08B3" w:rsidP="000E08B3">
      <w:pPr>
        <w:pStyle w:val="ListParagraph"/>
        <w:numPr>
          <w:ilvl w:val="0"/>
          <w:numId w:val="2"/>
        </w:numPr>
        <w:autoSpaceDN w:val="0"/>
        <w:ind w:hanging="720"/>
        <w:contextualSpacing w:val="0"/>
        <w:jc w:val="both"/>
        <w:rPr>
          <w:rFonts w:ascii="Arial" w:hAnsi="Arial" w:cs="Arial"/>
          <w:color w:val="000000" w:themeColor="text1"/>
        </w:rPr>
      </w:pPr>
      <w:r w:rsidRPr="00460EBC">
        <w:rPr>
          <w:rFonts w:ascii="Arial" w:hAnsi="Arial" w:cs="Arial"/>
          <w:color w:val="000000" w:themeColor="text1"/>
        </w:rPr>
        <w:t xml:space="preserve">Create an environment free of bullying, harassment, victimisation and unlawful discrimination, promoting dignity and respect for all, and where individual differences and the contributions of all are recognised and valued. </w:t>
      </w:r>
    </w:p>
    <w:p w14:paraId="304A9CFF" w14:textId="77777777" w:rsidR="000E08B3" w:rsidRPr="00434558" w:rsidRDefault="000E08B3" w:rsidP="000E08B3">
      <w:pPr>
        <w:autoSpaceDN w:val="0"/>
        <w:jc w:val="both"/>
        <w:rPr>
          <w:rFonts w:ascii="Arial" w:hAnsi="Arial" w:cs="Arial"/>
          <w:color w:val="000000" w:themeColor="text1"/>
        </w:rPr>
      </w:pPr>
    </w:p>
    <w:p w14:paraId="0378EA9B" w14:textId="674D9259" w:rsidR="00653DB4" w:rsidRPr="00460EBC" w:rsidRDefault="00653DB4" w:rsidP="00653DB4">
      <w:pPr>
        <w:pStyle w:val="ListParagraph"/>
        <w:numPr>
          <w:ilvl w:val="0"/>
          <w:numId w:val="2"/>
        </w:numPr>
        <w:autoSpaceDN w:val="0"/>
        <w:ind w:hanging="720"/>
        <w:contextualSpacing w:val="0"/>
        <w:jc w:val="both"/>
        <w:rPr>
          <w:rFonts w:ascii="Arial" w:hAnsi="Arial" w:cs="Arial"/>
          <w:color w:val="000000" w:themeColor="text1"/>
        </w:rPr>
      </w:pPr>
      <w:r w:rsidRPr="00460EBC">
        <w:rPr>
          <w:rFonts w:ascii="Arial" w:hAnsi="Arial" w:cs="Arial"/>
          <w:color w:val="000000" w:themeColor="text1"/>
        </w:rPr>
        <w:t xml:space="preserve">Monitoring and assessing how the equality, diversity and inclusion policy </w:t>
      </w:r>
      <w:r w:rsidRPr="00C02C48">
        <w:rPr>
          <w:rFonts w:ascii="Arial" w:hAnsi="Arial" w:cs="Arial"/>
          <w:color w:val="000000" w:themeColor="text1"/>
        </w:rPr>
        <w:t>is</w:t>
      </w:r>
      <w:r>
        <w:rPr>
          <w:rFonts w:ascii="Arial" w:hAnsi="Arial" w:cs="Arial"/>
          <w:color w:val="000000" w:themeColor="text1"/>
        </w:rPr>
        <w:t xml:space="preserve"> </w:t>
      </w:r>
      <w:r w:rsidRPr="00460EBC">
        <w:rPr>
          <w:rFonts w:ascii="Arial" w:hAnsi="Arial" w:cs="Arial"/>
          <w:color w:val="000000" w:themeColor="text1"/>
        </w:rPr>
        <w:t>working in practice, reviewing and considering taking action to address any issues</w:t>
      </w:r>
      <w:r>
        <w:rPr>
          <w:rFonts w:ascii="Arial" w:hAnsi="Arial" w:cs="Arial"/>
          <w:color w:val="000000" w:themeColor="text1"/>
        </w:rPr>
        <w:t xml:space="preserve"> </w:t>
      </w:r>
      <w:r w:rsidRPr="009B3FB3">
        <w:rPr>
          <w:rFonts w:ascii="Arial" w:hAnsi="Arial" w:cs="Arial"/>
          <w:color w:val="000000" w:themeColor="text1"/>
        </w:rPr>
        <w:t>as necessary.</w:t>
      </w:r>
    </w:p>
    <w:p w14:paraId="25EBDAE6" w14:textId="64396665" w:rsidR="00D84D94" w:rsidRPr="00212182" w:rsidRDefault="00D84D94">
      <w:pPr>
        <w:rPr>
          <w:rFonts w:ascii="Arial" w:hAnsi="Arial" w:cs="Arial"/>
          <w:sz w:val="22"/>
          <w:szCs w:val="22"/>
        </w:rPr>
      </w:pPr>
    </w:p>
    <w:p w14:paraId="091A1D6B" w14:textId="49E7347D" w:rsidR="00D84D94" w:rsidRPr="00212182" w:rsidRDefault="00D84D94">
      <w:pPr>
        <w:rPr>
          <w:rFonts w:ascii="Arial" w:hAnsi="Arial" w:cs="Arial"/>
          <w:sz w:val="22"/>
          <w:szCs w:val="22"/>
        </w:rPr>
      </w:pPr>
    </w:p>
    <w:p w14:paraId="45D5761A" w14:textId="2920A35B" w:rsidR="00D84D94" w:rsidRPr="00212182" w:rsidRDefault="00D84D94">
      <w:pPr>
        <w:rPr>
          <w:rFonts w:ascii="Arial" w:hAnsi="Arial" w:cs="Arial"/>
          <w:sz w:val="22"/>
          <w:szCs w:val="22"/>
        </w:rPr>
      </w:pPr>
    </w:p>
    <w:p w14:paraId="57B2EFF7" w14:textId="77777777" w:rsidR="007427C2" w:rsidRDefault="007427C2" w:rsidP="007427C2">
      <w:pPr>
        <w:pStyle w:val="BodyText"/>
        <w:ind w:left="140"/>
        <w:jc w:val="both"/>
        <w:rPr>
          <w:rFonts w:ascii="Arial" w:hAnsi="Arial" w:cs="Arial"/>
          <w:color w:val="000000" w:themeColor="text1"/>
          <w:w w:val="115"/>
          <w:sz w:val="22"/>
          <w:szCs w:val="22"/>
        </w:rPr>
      </w:pPr>
      <w:r>
        <w:rPr>
          <w:rFonts w:ascii="Arial"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2629CFB7" wp14:editId="2D125DAC">
                <wp:simplePos x="0" y="0"/>
                <wp:positionH relativeFrom="column">
                  <wp:posOffset>1570143</wp:posOffset>
                </wp:positionH>
                <wp:positionV relativeFrom="paragraph">
                  <wp:posOffset>53552</wp:posOffset>
                </wp:positionV>
                <wp:extent cx="2142066" cy="397934"/>
                <wp:effectExtent l="0" t="0" r="0" b="0"/>
                <wp:wrapNone/>
                <wp:docPr id="1963479527" name="Text Box 1"/>
                <wp:cNvGraphicFramePr/>
                <a:graphic xmlns:a="http://schemas.openxmlformats.org/drawingml/2006/main">
                  <a:graphicData uri="http://schemas.microsoft.com/office/word/2010/wordprocessingShape">
                    <wps:wsp>
                      <wps:cNvSpPr txBox="1"/>
                      <wps:spPr>
                        <a:xfrm>
                          <a:off x="0" y="0"/>
                          <a:ext cx="2142066" cy="397934"/>
                        </a:xfrm>
                        <a:prstGeom prst="rect">
                          <a:avLst/>
                        </a:prstGeom>
                        <a:solidFill>
                          <a:schemeClr val="lt1"/>
                        </a:solidFill>
                        <a:ln w="6350">
                          <a:noFill/>
                        </a:ln>
                      </wps:spPr>
                      <wps:txbx>
                        <w:txbxContent>
                          <w:p w14:paraId="332638C3" w14:textId="77777777" w:rsidR="007427C2" w:rsidRDefault="007427C2" w:rsidP="007427C2">
                            <w:r>
                              <w:rPr>
                                <w:noProof/>
                              </w:rPr>
                              <w:drawing>
                                <wp:inline distT="0" distB="0" distL="0" distR="0" wp14:anchorId="5F83F1BF" wp14:editId="63DE06AC">
                                  <wp:extent cx="1962232" cy="279400"/>
                                  <wp:effectExtent l="0" t="0" r="0" b="6350"/>
                                  <wp:docPr id="251791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91030" name="Picture 1"/>
                                          <pic:cNvPicPr>
                                            <a:picLocks noChangeAspect="1"/>
                                          </pic:cNvPicPr>
                                        </pic:nvPicPr>
                                        <pic:blipFill>
                                          <a:blip r:embed="rId7">
                                            <a:extLst>
                                              <a:ext uri="{BEBA8EAE-BF5A-486C-A8C5-ECC9F3942E4B}">
                                                <a14:imgProps xmlns:a14="http://schemas.microsoft.com/office/drawing/2010/main">
                                                  <a14:imgLayer r:embed="rId8">
                                                    <a14:imgEffect>
                                                      <a14:artisticPaintStrokes/>
                                                    </a14:imgEffect>
                                                  </a14:imgLayer>
                                                </a14:imgProps>
                                              </a:ext>
                                            </a:extLst>
                                          </a:blip>
                                          <a:stretch>
                                            <a:fillRect/>
                                          </a:stretch>
                                        </pic:blipFill>
                                        <pic:spPr>
                                          <a:xfrm>
                                            <a:off x="0" y="0"/>
                                            <a:ext cx="2006395" cy="2856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29CFB7" id="_x0000_t202" coordsize="21600,21600" o:spt="202" path="m,l,21600r21600,l21600,xe">
                <v:stroke joinstyle="miter"/>
                <v:path gradientshapeok="t" o:connecttype="rect"/>
              </v:shapetype>
              <v:shape id="Text Box 1" o:spid="_x0000_s1026" type="#_x0000_t202" style="position:absolute;left:0;text-align:left;margin-left:123.65pt;margin-top:4.2pt;width:168.65pt;height:3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9/LQIAAFQEAAAOAAAAZHJzL2Uyb0RvYy54bWysVEtv2zAMvg/YfxB0X+w8mi5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" fillcolor="white [3201]" stroked="f" strokeweight=".5pt">
                <v:textbox>
                  <w:txbxContent>
                    <w:p w14:paraId="332638C3" w14:textId="77777777" w:rsidR="007427C2" w:rsidRDefault="007427C2" w:rsidP="007427C2">
                      <w:r>
                        <w:rPr>
                          <w:noProof/>
                        </w:rPr>
                        <w:drawing>
                          <wp:inline distT="0" distB="0" distL="0" distR="0" wp14:anchorId="5F83F1BF" wp14:editId="63DE06AC">
                            <wp:extent cx="1962232" cy="279400"/>
                            <wp:effectExtent l="0" t="0" r="0" b="6350"/>
                            <wp:docPr id="251791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91030" name="Picture 1"/>
                                    <pic:cNvPicPr>
                                      <a:picLocks noChangeAspect="1"/>
                                    </pic:cNvPicPr>
                                  </pic:nvPicPr>
                                  <pic:blipFill>
                                    <a:blip r:embed="rId7">
                                      <a:extLst>
                                        <a:ext uri="{BEBA8EAE-BF5A-486C-A8C5-ECC9F3942E4B}">
                                          <a14:imgProps xmlns:a14="http://schemas.microsoft.com/office/drawing/2010/main">
                                            <a14:imgLayer r:embed="rId8">
                                              <a14:imgEffect>
                                                <a14:artisticPaintStrokes/>
                                              </a14:imgEffect>
                                            </a14:imgLayer>
                                          </a14:imgProps>
                                        </a:ext>
                                      </a:extLst>
                                    </a:blip>
                                    <a:stretch>
                                      <a:fillRect/>
                                    </a:stretch>
                                  </pic:blipFill>
                                  <pic:spPr>
                                    <a:xfrm>
                                      <a:off x="0" y="0"/>
                                      <a:ext cx="2006395" cy="285688"/>
                                    </a:xfrm>
                                    <a:prstGeom prst="rect">
                                      <a:avLst/>
                                    </a:prstGeom>
                                  </pic:spPr>
                                </pic:pic>
                              </a:graphicData>
                            </a:graphic>
                          </wp:inline>
                        </w:drawing>
                      </w:r>
                    </w:p>
                  </w:txbxContent>
                </v:textbox>
              </v:shape>
            </w:pict>
          </mc:Fallback>
        </mc:AlternateContent>
      </w:r>
    </w:p>
    <w:p w14:paraId="06ACBDC3" w14:textId="77777777" w:rsidR="007427C2" w:rsidRDefault="007427C2" w:rsidP="007427C2">
      <w:pPr>
        <w:pStyle w:val="BodyText"/>
        <w:ind w:left="140"/>
        <w:jc w:val="both"/>
        <w:rPr>
          <w:rFonts w:ascii="Arial" w:hAnsi="Arial" w:cs="Arial"/>
          <w:color w:val="000000" w:themeColor="text1"/>
          <w:w w:val="115"/>
          <w:sz w:val="22"/>
          <w:szCs w:val="22"/>
        </w:rPr>
      </w:pPr>
    </w:p>
    <w:p w14:paraId="2BF88BF3" w14:textId="77777777" w:rsidR="007427C2" w:rsidRPr="0040665C" w:rsidRDefault="007427C2" w:rsidP="007427C2">
      <w:pPr>
        <w:pStyle w:val="BodyText"/>
        <w:tabs>
          <w:tab w:val="left" w:pos="6480"/>
          <w:tab w:val="left" w:pos="6840"/>
        </w:tabs>
        <w:ind w:left="140"/>
        <w:jc w:val="both"/>
        <w:rPr>
          <w:rFonts w:ascii="Arial" w:hAnsi="Arial" w:cs="Arial"/>
          <w:color w:val="000000" w:themeColor="text1"/>
          <w:w w:val="115"/>
          <w:sz w:val="22"/>
          <w:szCs w:val="22"/>
        </w:rPr>
      </w:pPr>
      <w:r w:rsidRPr="0040665C">
        <w:rPr>
          <w:rFonts w:ascii="Arial" w:hAnsi="Arial" w:cs="Arial"/>
          <w:color w:val="000000" w:themeColor="text1"/>
          <w:w w:val="115"/>
          <w:sz w:val="22"/>
          <w:szCs w:val="22"/>
        </w:rPr>
        <w:t xml:space="preserve">Authorised by:   </w:t>
      </w:r>
      <w:r>
        <w:rPr>
          <w:rFonts w:ascii="Arial" w:hAnsi="Arial" w:cs="Arial"/>
          <w:color w:val="000000" w:themeColor="text1"/>
          <w:w w:val="115"/>
          <w:sz w:val="22"/>
          <w:szCs w:val="22"/>
          <w:u w:val="single"/>
        </w:rPr>
        <w:tab/>
      </w:r>
      <w:r>
        <w:rPr>
          <w:rFonts w:ascii="Arial" w:hAnsi="Arial" w:cs="Arial"/>
          <w:color w:val="000000" w:themeColor="text1"/>
          <w:w w:val="115"/>
          <w:sz w:val="22"/>
          <w:szCs w:val="22"/>
        </w:rPr>
        <w:tab/>
      </w:r>
      <w:r w:rsidRPr="0040665C">
        <w:rPr>
          <w:rFonts w:ascii="Arial" w:hAnsi="Arial" w:cs="Arial"/>
          <w:color w:val="000000" w:themeColor="text1"/>
          <w:w w:val="115"/>
          <w:sz w:val="22"/>
          <w:szCs w:val="22"/>
        </w:rPr>
        <w:t>CHAIRPERSON</w:t>
      </w:r>
    </w:p>
    <w:p w14:paraId="791DC643" w14:textId="77777777" w:rsidR="007427C2" w:rsidRPr="0040665C" w:rsidRDefault="007427C2" w:rsidP="007427C2">
      <w:pPr>
        <w:pStyle w:val="BodyText"/>
        <w:ind w:left="140"/>
        <w:jc w:val="both"/>
        <w:rPr>
          <w:rFonts w:ascii="Arial" w:hAnsi="Arial" w:cs="Arial"/>
          <w:color w:val="000000" w:themeColor="text1"/>
          <w:w w:val="115"/>
          <w:sz w:val="22"/>
          <w:szCs w:val="22"/>
        </w:rPr>
      </w:pPr>
    </w:p>
    <w:p w14:paraId="064BE224" w14:textId="77777777" w:rsidR="007427C2" w:rsidRPr="0040665C" w:rsidRDefault="007427C2" w:rsidP="007427C2">
      <w:pPr>
        <w:pStyle w:val="BodyText"/>
        <w:ind w:left="140"/>
        <w:jc w:val="both"/>
        <w:rPr>
          <w:rFonts w:ascii="Arial" w:hAnsi="Arial" w:cs="Arial"/>
          <w:color w:val="000000" w:themeColor="text1"/>
          <w:w w:val="115"/>
          <w:sz w:val="22"/>
          <w:szCs w:val="22"/>
        </w:rPr>
      </w:pPr>
    </w:p>
    <w:p w14:paraId="282F44D7" w14:textId="77777777" w:rsidR="007427C2" w:rsidRPr="0040665C" w:rsidRDefault="007427C2" w:rsidP="007427C2">
      <w:pPr>
        <w:pStyle w:val="BodyText"/>
        <w:ind w:left="140"/>
        <w:jc w:val="both"/>
        <w:rPr>
          <w:rFonts w:ascii="Arial" w:hAnsi="Arial" w:cs="Arial"/>
          <w:color w:val="000000" w:themeColor="text1"/>
          <w:w w:val="115"/>
          <w:sz w:val="22"/>
          <w:szCs w:val="22"/>
        </w:rPr>
      </w:pPr>
      <w:r w:rsidRPr="0040665C">
        <w:rPr>
          <w:rFonts w:ascii="Arial" w:hAnsi="Arial" w:cs="Arial"/>
          <w:color w:val="000000" w:themeColor="text1"/>
          <w:w w:val="115"/>
          <w:sz w:val="22"/>
          <w:szCs w:val="22"/>
        </w:rPr>
        <w:t xml:space="preserve">Print Name:    </w:t>
      </w:r>
      <w:r>
        <w:rPr>
          <w:rFonts w:ascii="Arial" w:hAnsi="Arial" w:cs="Arial"/>
          <w:color w:val="000000" w:themeColor="text1"/>
          <w:w w:val="115"/>
          <w:sz w:val="22"/>
          <w:szCs w:val="22"/>
          <w:u w:val="single"/>
        </w:rPr>
        <w:tab/>
        <w:t xml:space="preserve">        K. L. WATTINGHAM</w:t>
      </w:r>
      <w:r>
        <w:rPr>
          <w:rFonts w:ascii="Arial" w:hAnsi="Arial" w:cs="Arial"/>
          <w:color w:val="000000" w:themeColor="text1"/>
          <w:w w:val="115"/>
          <w:sz w:val="22"/>
          <w:szCs w:val="22"/>
          <w:u w:val="single"/>
        </w:rPr>
        <w:tab/>
      </w:r>
      <w:r>
        <w:rPr>
          <w:rFonts w:ascii="Arial" w:hAnsi="Arial" w:cs="Arial"/>
          <w:color w:val="000000" w:themeColor="text1"/>
          <w:w w:val="115"/>
          <w:sz w:val="22"/>
          <w:szCs w:val="22"/>
          <w:u w:val="single"/>
        </w:rPr>
        <w:tab/>
      </w:r>
    </w:p>
    <w:p w14:paraId="3870A3B4" w14:textId="77777777" w:rsidR="007427C2" w:rsidRPr="0040665C" w:rsidRDefault="007427C2" w:rsidP="007427C2">
      <w:pPr>
        <w:pStyle w:val="BodyText"/>
        <w:ind w:left="140"/>
        <w:jc w:val="both"/>
        <w:rPr>
          <w:rFonts w:ascii="Arial" w:hAnsi="Arial" w:cs="Arial"/>
          <w:color w:val="000000" w:themeColor="text1"/>
          <w:w w:val="115"/>
          <w:sz w:val="22"/>
          <w:szCs w:val="22"/>
        </w:rPr>
      </w:pPr>
      <w:r>
        <w:rPr>
          <w:rFonts w:ascii="Arial" w:hAnsi="Arial" w:cs="Arial"/>
          <w:color w:val="000000" w:themeColor="text1"/>
          <w:w w:val="115"/>
          <w:sz w:val="22"/>
          <w:szCs w:val="22"/>
        </w:rPr>
        <w:tab/>
      </w:r>
    </w:p>
    <w:p w14:paraId="544501B0" w14:textId="77777777" w:rsidR="007427C2" w:rsidRPr="0040665C" w:rsidRDefault="007427C2" w:rsidP="007427C2">
      <w:pPr>
        <w:pStyle w:val="BodyText"/>
        <w:ind w:left="140"/>
        <w:jc w:val="both"/>
        <w:rPr>
          <w:rFonts w:ascii="Arial" w:hAnsi="Arial" w:cs="Arial"/>
          <w:color w:val="000000" w:themeColor="text1"/>
          <w:w w:val="115"/>
          <w:sz w:val="22"/>
          <w:szCs w:val="22"/>
        </w:rPr>
      </w:pPr>
    </w:p>
    <w:p w14:paraId="765E99D8" w14:textId="77777777" w:rsidR="007427C2" w:rsidRPr="00AD25A1" w:rsidRDefault="007427C2" w:rsidP="007427C2">
      <w:pPr>
        <w:pStyle w:val="BodyText"/>
        <w:ind w:left="140"/>
        <w:jc w:val="both"/>
        <w:rPr>
          <w:rFonts w:ascii="Arial" w:hAnsi="Arial" w:cs="Arial"/>
          <w:color w:val="000000" w:themeColor="text1"/>
          <w:sz w:val="22"/>
          <w:szCs w:val="22"/>
          <w:u w:val="single"/>
        </w:rPr>
      </w:pPr>
      <w:r w:rsidRPr="0040665C">
        <w:rPr>
          <w:rFonts w:ascii="Arial" w:hAnsi="Arial" w:cs="Arial"/>
          <w:color w:val="000000" w:themeColor="text1"/>
          <w:w w:val="115"/>
          <w:sz w:val="22"/>
          <w:szCs w:val="22"/>
        </w:rPr>
        <w:t>D</w:t>
      </w:r>
      <w:r>
        <w:rPr>
          <w:rFonts w:ascii="Arial" w:hAnsi="Arial" w:cs="Arial"/>
          <w:color w:val="000000" w:themeColor="text1"/>
          <w:w w:val="115"/>
          <w:sz w:val="22"/>
          <w:szCs w:val="22"/>
        </w:rPr>
        <w:t>ate</w:t>
      </w:r>
      <w:r w:rsidRPr="0040665C">
        <w:rPr>
          <w:rFonts w:ascii="Arial" w:hAnsi="Arial" w:cs="Arial"/>
          <w:color w:val="000000" w:themeColor="text1"/>
          <w:w w:val="115"/>
          <w:sz w:val="22"/>
          <w:szCs w:val="22"/>
        </w:rPr>
        <w:t xml:space="preserve">:  </w:t>
      </w:r>
      <w:r>
        <w:rPr>
          <w:rFonts w:ascii="Arial" w:hAnsi="Arial" w:cs="Arial"/>
          <w:color w:val="000000" w:themeColor="text1"/>
          <w:w w:val="115"/>
          <w:sz w:val="22"/>
          <w:szCs w:val="22"/>
          <w:u w:val="single"/>
        </w:rPr>
        <w:tab/>
      </w:r>
      <w:r>
        <w:rPr>
          <w:rFonts w:ascii="Arial" w:hAnsi="Arial" w:cs="Arial"/>
          <w:color w:val="000000" w:themeColor="text1"/>
          <w:w w:val="115"/>
          <w:sz w:val="22"/>
          <w:szCs w:val="22"/>
          <w:u w:val="single"/>
        </w:rPr>
        <w:tab/>
        <w:t xml:space="preserve">           14</w:t>
      </w:r>
      <w:r w:rsidRPr="00AD25A1">
        <w:rPr>
          <w:rFonts w:ascii="Arial" w:hAnsi="Arial" w:cs="Arial"/>
          <w:color w:val="000000" w:themeColor="text1"/>
          <w:w w:val="115"/>
          <w:sz w:val="22"/>
          <w:szCs w:val="22"/>
          <w:u w:val="single"/>
          <w:vertAlign w:val="superscript"/>
        </w:rPr>
        <w:t>TH</w:t>
      </w:r>
      <w:r>
        <w:rPr>
          <w:rFonts w:ascii="Arial" w:hAnsi="Arial" w:cs="Arial"/>
          <w:color w:val="000000" w:themeColor="text1"/>
          <w:w w:val="115"/>
          <w:sz w:val="22"/>
          <w:szCs w:val="22"/>
          <w:u w:val="single"/>
        </w:rPr>
        <w:t xml:space="preserve"> MAY 2024</w:t>
      </w:r>
      <w:r>
        <w:rPr>
          <w:rFonts w:ascii="Arial" w:hAnsi="Arial" w:cs="Arial"/>
          <w:color w:val="000000" w:themeColor="text1"/>
          <w:w w:val="115"/>
          <w:sz w:val="22"/>
          <w:szCs w:val="22"/>
          <w:u w:val="single"/>
        </w:rPr>
        <w:tab/>
      </w:r>
      <w:r>
        <w:rPr>
          <w:rFonts w:ascii="Arial" w:hAnsi="Arial" w:cs="Arial"/>
          <w:color w:val="000000" w:themeColor="text1"/>
          <w:w w:val="115"/>
          <w:sz w:val="22"/>
          <w:szCs w:val="22"/>
          <w:u w:val="single"/>
        </w:rPr>
        <w:tab/>
      </w:r>
      <w:r>
        <w:rPr>
          <w:rFonts w:ascii="Arial" w:hAnsi="Arial" w:cs="Arial"/>
          <w:color w:val="000000" w:themeColor="text1"/>
          <w:w w:val="115"/>
          <w:sz w:val="22"/>
          <w:szCs w:val="22"/>
          <w:u w:val="single"/>
        </w:rPr>
        <w:tab/>
      </w:r>
    </w:p>
    <w:p w14:paraId="2640FCAA" w14:textId="77777777" w:rsidR="007427C2" w:rsidRDefault="007427C2" w:rsidP="007427C2"/>
    <w:sectPr w:rsidR="007427C2" w:rsidSect="00142F56">
      <w:headerReference w:type="default" r:id="rId9"/>
      <w:pgSz w:w="11906" w:h="16838" w:code="9"/>
      <w:pgMar w:top="432" w:right="720" w:bottom="432" w:left="1152"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3125" w14:textId="77777777" w:rsidR="001C78DD" w:rsidRDefault="001C78DD" w:rsidP="007927A5">
      <w:r>
        <w:separator/>
      </w:r>
    </w:p>
  </w:endnote>
  <w:endnote w:type="continuationSeparator" w:id="0">
    <w:p w14:paraId="590ADA93" w14:textId="77777777" w:rsidR="001C78DD" w:rsidRDefault="001C78DD" w:rsidP="007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33C04" w14:textId="77777777" w:rsidR="001C78DD" w:rsidRDefault="001C78DD" w:rsidP="007927A5">
      <w:r>
        <w:separator/>
      </w:r>
    </w:p>
  </w:footnote>
  <w:footnote w:type="continuationSeparator" w:id="0">
    <w:p w14:paraId="7AD6FA61" w14:textId="77777777" w:rsidR="001C78DD" w:rsidRDefault="001C78DD" w:rsidP="007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1660" w14:textId="0F0EE9CA" w:rsidR="007927A5" w:rsidRDefault="007927A5">
    <w:pPr>
      <w:pStyle w:val="Head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595"/>
      <w:gridCol w:w="3510"/>
      <w:gridCol w:w="2919"/>
    </w:tblGrid>
    <w:tr w:rsidR="007927A5" w:rsidRPr="00AB1159" w14:paraId="6172BAF3" w14:textId="77777777" w:rsidTr="00291CAB">
      <w:trPr>
        <w:cantSplit/>
        <w:trHeight w:val="255"/>
      </w:trPr>
      <w:tc>
        <w:tcPr>
          <w:tcW w:w="1793" w:type="pct"/>
          <w:tcBorders>
            <w:top w:val="single" w:sz="4" w:space="0" w:color="auto"/>
            <w:left w:val="single" w:sz="4" w:space="0" w:color="auto"/>
            <w:bottom w:val="single" w:sz="4" w:space="0" w:color="auto"/>
            <w:right w:val="single" w:sz="4" w:space="0" w:color="auto"/>
          </w:tcBorders>
          <w:vAlign w:val="center"/>
          <w:hideMark/>
        </w:tcPr>
        <w:p w14:paraId="1E3622F7" w14:textId="77777777" w:rsidR="007927A5" w:rsidRDefault="007927A5" w:rsidP="007927A5">
          <w:pPr>
            <w:spacing w:line="252" w:lineRule="auto"/>
            <w:jc w:val="center"/>
            <w:rPr>
              <w:rFonts w:ascii="Arial" w:hAnsi="Arial" w:cs="Arial"/>
              <w:b/>
              <w:i/>
              <w:sz w:val="22"/>
              <w:szCs w:val="22"/>
              <w:lang w:val="en-US"/>
            </w:rPr>
          </w:pPr>
          <w:r w:rsidRPr="00AB1159">
            <w:rPr>
              <w:rFonts w:ascii="Arial" w:hAnsi="Arial" w:cs="Arial"/>
              <w:b/>
              <w:i/>
              <w:sz w:val="22"/>
              <w:szCs w:val="22"/>
              <w:lang w:val="en-US"/>
            </w:rPr>
            <w:t xml:space="preserve">Policies + Procedures </w:t>
          </w:r>
        </w:p>
        <w:p w14:paraId="1DE81927" w14:textId="77777777" w:rsidR="007927A5" w:rsidRPr="00AB1159" w:rsidRDefault="007927A5" w:rsidP="007927A5">
          <w:pPr>
            <w:spacing w:line="252" w:lineRule="auto"/>
            <w:jc w:val="center"/>
            <w:rPr>
              <w:rFonts w:ascii="Arial" w:hAnsi="Arial" w:cs="Arial"/>
              <w:b/>
              <w:i/>
              <w:sz w:val="22"/>
              <w:szCs w:val="22"/>
              <w:lang w:val="en-US"/>
            </w:rPr>
          </w:pPr>
          <w:r>
            <w:rPr>
              <w:rFonts w:ascii="Arial" w:hAnsi="Arial" w:cs="Arial"/>
              <w:b/>
              <w:i/>
              <w:sz w:val="22"/>
              <w:szCs w:val="22"/>
              <w:lang w:val="en-US"/>
            </w:rPr>
            <w:t>Houghton Regis Memorial Hall</w:t>
          </w:r>
        </w:p>
      </w:tc>
      <w:tc>
        <w:tcPr>
          <w:tcW w:w="1751" w:type="pct"/>
          <w:tcBorders>
            <w:top w:val="single" w:sz="4" w:space="0" w:color="auto"/>
            <w:left w:val="single" w:sz="4" w:space="0" w:color="auto"/>
            <w:bottom w:val="single" w:sz="4" w:space="0" w:color="auto"/>
            <w:right w:val="single" w:sz="4" w:space="0" w:color="auto"/>
          </w:tcBorders>
          <w:vAlign w:val="center"/>
          <w:hideMark/>
        </w:tcPr>
        <w:p w14:paraId="6C19A237" w14:textId="77777777" w:rsidR="007927A5" w:rsidRPr="00AB1159" w:rsidRDefault="007927A5" w:rsidP="007927A5">
          <w:pPr>
            <w:spacing w:line="252" w:lineRule="auto"/>
            <w:ind w:right="-62"/>
            <w:jc w:val="center"/>
            <w:rPr>
              <w:rFonts w:ascii="Arial" w:hAnsi="Arial" w:cs="Arial"/>
              <w:b/>
              <w:sz w:val="22"/>
              <w:szCs w:val="22"/>
              <w:lang w:val="en-US"/>
            </w:rPr>
          </w:pPr>
          <w:r w:rsidRPr="00AB1159">
            <w:rPr>
              <w:rFonts w:ascii="Arial" w:hAnsi="Arial" w:cs="Arial"/>
              <w:b/>
              <w:sz w:val="22"/>
              <w:szCs w:val="22"/>
              <w:lang w:val="en-US"/>
            </w:rPr>
            <w:t xml:space="preserve">POLICY </w:t>
          </w:r>
          <w:r w:rsidRPr="007927A5">
            <w:rPr>
              <w:rFonts w:ascii="Arial" w:hAnsi="Arial" w:cs="Arial"/>
              <w:b/>
              <w:sz w:val="22"/>
              <w:szCs w:val="22"/>
              <w:lang w:val="en-US"/>
            </w:rPr>
            <w:t>002</w:t>
          </w:r>
        </w:p>
        <w:p w14:paraId="2E7108E6" w14:textId="77777777" w:rsidR="007927A5" w:rsidRPr="00AB1159" w:rsidRDefault="007927A5" w:rsidP="007927A5">
          <w:pPr>
            <w:spacing w:line="252" w:lineRule="auto"/>
            <w:ind w:right="-62"/>
            <w:jc w:val="center"/>
            <w:rPr>
              <w:rFonts w:ascii="Arial" w:hAnsi="Arial" w:cs="Arial"/>
              <w:b/>
              <w:sz w:val="22"/>
              <w:szCs w:val="22"/>
              <w:lang w:val="en-US"/>
            </w:rPr>
          </w:pPr>
          <w:r>
            <w:rPr>
              <w:rFonts w:ascii="Arial" w:hAnsi="Arial" w:cs="Arial"/>
              <w:b/>
              <w:sz w:val="22"/>
              <w:szCs w:val="22"/>
              <w:lang w:val="en-US"/>
            </w:rPr>
            <w:t>EQUAL OPPORTUNITIES</w:t>
          </w:r>
          <w:r w:rsidRPr="00AB1159">
            <w:rPr>
              <w:rFonts w:ascii="Arial" w:hAnsi="Arial" w:cs="Arial"/>
              <w:b/>
              <w:sz w:val="22"/>
              <w:szCs w:val="22"/>
              <w:lang w:val="en-US"/>
            </w:rP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14:paraId="416F2F34" w14:textId="77777777" w:rsidR="007927A5" w:rsidRPr="00E075BC" w:rsidRDefault="007927A5" w:rsidP="007927A5">
          <w:pPr>
            <w:pStyle w:val="Footer"/>
            <w:spacing w:line="252" w:lineRule="auto"/>
            <w:jc w:val="right"/>
            <w:rPr>
              <w:rFonts w:cs="Arial"/>
              <w:iCs/>
              <w:sz w:val="22"/>
              <w:szCs w:val="22"/>
            </w:rPr>
          </w:pPr>
          <w:r w:rsidRPr="00E075BC">
            <w:rPr>
              <w:rFonts w:cs="Arial"/>
              <w:iCs/>
              <w:sz w:val="22"/>
              <w:szCs w:val="22"/>
            </w:rPr>
            <w:t xml:space="preserve">Page </w:t>
          </w:r>
          <w:r w:rsidRPr="00E075BC">
            <w:rPr>
              <w:rFonts w:cs="Arial"/>
              <w:b/>
              <w:bCs/>
              <w:iCs/>
              <w:sz w:val="22"/>
              <w:szCs w:val="22"/>
            </w:rPr>
            <w:fldChar w:fldCharType="begin"/>
          </w:r>
          <w:r w:rsidRPr="00E075BC">
            <w:rPr>
              <w:rFonts w:cs="Arial"/>
              <w:b/>
              <w:bCs/>
              <w:iCs/>
              <w:sz w:val="22"/>
              <w:szCs w:val="22"/>
            </w:rPr>
            <w:instrText xml:space="preserve"> PAGE  \* Arabic  \* MERGEFORMAT </w:instrText>
          </w:r>
          <w:r w:rsidRPr="00E075BC">
            <w:rPr>
              <w:rFonts w:cs="Arial"/>
              <w:b/>
              <w:bCs/>
              <w:iCs/>
              <w:sz w:val="22"/>
              <w:szCs w:val="22"/>
            </w:rPr>
            <w:fldChar w:fldCharType="separate"/>
          </w:r>
          <w:r>
            <w:rPr>
              <w:rFonts w:cs="Arial"/>
              <w:b/>
              <w:bCs/>
              <w:iCs/>
              <w:noProof/>
              <w:sz w:val="22"/>
              <w:szCs w:val="22"/>
            </w:rPr>
            <w:t>1</w:t>
          </w:r>
          <w:r w:rsidRPr="00E075BC">
            <w:rPr>
              <w:rFonts w:cs="Arial"/>
              <w:b/>
              <w:bCs/>
              <w:iCs/>
              <w:sz w:val="22"/>
              <w:szCs w:val="22"/>
            </w:rPr>
            <w:fldChar w:fldCharType="end"/>
          </w:r>
          <w:r w:rsidRPr="00E075BC">
            <w:rPr>
              <w:rFonts w:cs="Arial"/>
              <w:iCs/>
              <w:sz w:val="22"/>
              <w:szCs w:val="22"/>
            </w:rPr>
            <w:t xml:space="preserve"> of </w:t>
          </w:r>
          <w:r w:rsidRPr="00E075BC">
            <w:rPr>
              <w:rFonts w:cs="Arial"/>
              <w:b/>
              <w:bCs/>
              <w:iCs/>
              <w:sz w:val="22"/>
              <w:szCs w:val="22"/>
            </w:rPr>
            <w:fldChar w:fldCharType="begin"/>
          </w:r>
          <w:r w:rsidRPr="00E075BC">
            <w:rPr>
              <w:rFonts w:cs="Arial"/>
              <w:b/>
              <w:bCs/>
              <w:iCs/>
              <w:sz w:val="22"/>
              <w:szCs w:val="22"/>
            </w:rPr>
            <w:instrText xml:space="preserve"> NUMPAGES  \* Arabic  \* MERGEFORMAT </w:instrText>
          </w:r>
          <w:r w:rsidRPr="00E075BC">
            <w:rPr>
              <w:rFonts w:cs="Arial"/>
              <w:b/>
              <w:bCs/>
              <w:iCs/>
              <w:sz w:val="22"/>
              <w:szCs w:val="22"/>
            </w:rPr>
            <w:fldChar w:fldCharType="separate"/>
          </w:r>
          <w:r>
            <w:rPr>
              <w:rFonts w:cs="Arial"/>
              <w:b/>
              <w:bCs/>
              <w:iCs/>
              <w:noProof/>
              <w:sz w:val="22"/>
              <w:szCs w:val="22"/>
            </w:rPr>
            <w:t>1</w:t>
          </w:r>
          <w:r w:rsidRPr="00E075BC">
            <w:rPr>
              <w:rFonts w:cs="Arial"/>
              <w:b/>
              <w:bCs/>
              <w:iCs/>
              <w:sz w:val="22"/>
              <w:szCs w:val="22"/>
            </w:rPr>
            <w:fldChar w:fldCharType="end"/>
          </w:r>
        </w:p>
      </w:tc>
    </w:tr>
  </w:tbl>
  <w:p w14:paraId="097AED0C" w14:textId="77777777" w:rsidR="007927A5" w:rsidRPr="008C5B31" w:rsidRDefault="007927A5" w:rsidP="007927A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595"/>
      <w:gridCol w:w="3420"/>
      <w:gridCol w:w="3009"/>
    </w:tblGrid>
    <w:tr w:rsidR="007927A5" w:rsidRPr="008C5B31" w14:paraId="58C49E1A" w14:textId="77777777" w:rsidTr="00291CAB">
      <w:trPr>
        <w:cantSplit/>
        <w:trHeight w:hRule="exact" w:val="397"/>
      </w:trPr>
      <w:tc>
        <w:tcPr>
          <w:tcW w:w="1793" w:type="pct"/>
          <w:tcBorders>
            <w:top w:val="single" w:sz="4" w:space="0" w:color="auto"/>
            <w:left w:val="single" w:sz="4" w:space="0" w:color="auto"/>
            <w:bottom w:val="single" w:sz="4" w:space="0" w:color="auto"/>
            <w:right w:val="single" w:sz="4" w:space="0" w:color="auto"/>
          </w:tcBorders>
          <w:vAlign w:val="center"/>
          <w:hideMark/>
        </w:tcPr>
        <w:p w14:paraId="4BE4A6FF" w14:textId="77777777" w:rsidR="007927A5" w:rsidRPr="008C5B31" w:rsidRDefault="007927A5" w:rsidP="007927A5">
          <w:pPr>
            <w:rPr>
              <w:rFonts w:ascii="Arial" w:hAnsi="Arial" w:cs="Arial"/>
              <w:i/>
              <w:sz w:val="22"/>
              <w:szCs w:val="22"/>
            </w:rPr>
          </w:pPr>
          <w:r w:rsidRPr="008C5B31">
            <w:rPr>
              <w:rFonts w:ascii="Arial" w:hAnsi="Arial" w:cs="Arial"/>
              <w:i/>
              <w:sz w:val="22"/>
              <w:szCs w:val="22"/>
            </w:rPr>
            <w:t>This policy authorised by:</w:t>
          </w:r>
        </w:p>
      </w:tc>
      <w:tc>
        <w:tcPr>
          <w:tcW w:w="1706" w:type="pct"/>
          <w:tcBorders>
            <w:top w:val="single" w:sz="4" w:space="0" w:color="auto"/>
            <w:left w:val="single" w:sz="4" w:space="0" w:color="auto"/>
            <w:bottom w:val="single" w:sz="4" w:space="0" w:color="auto"/>
            <w:right w:val="single" w:sz="4" w:space="0" w:color="auto"/>
          </w:tcBorders>
          <w:vAlign w:val="center"/>
          <w:hideMark/>
        </w:tcPr>
        <w:p w14:paraId="1DE762F9" w14:textId="77777777" w:rsidR="007927A5" w:rsidRPr="007B0392" w:rsidRDefault="007927A5" w:rsidP="007927A5">
          <w:pPr>
            <w:jc w:val="center"/>
            <w:rPr>
              <w:rFonts w:ascii="Arial" w:hAnsi="Arial" w:cs="Arial"/>
              <w:b/>
              <w:bCs/>
              <w:sz w:val="22"/>
              <w:szCs w:val="22"/>
            </w:rPr>
          </w:pPr>
          <w:r w:rsidRPr="007B0392">
            <w:rPr>
              <w:rFonts w:ascii="Arial" w:hAnsi="Arial" w:cs="Arial"/>
              <w:b/>
              <w:bCs/>
              <w:sz w:val="22"/>
              <w:szCs w:val="22"/>
            </w:rPr>
            <w:t>KEN WATTINGHAM</w:t>
          </w:r>
        </w:p>
      </w:tc>
      <w:tc>
        <w:tcPr>
          <w:tcW w:w="1501" w:type="pct"/>
          <w:tcBorders>
            <w:top w:val="single" w:sz="4" w:space="0" w:color="auto"/>
            <w:left w:val="single" w:sz="4" w:space="0" w:color="auto"/>
            <w:bottom w:val="single" w:sz="4" w:space="0" w:color="auto"/>
            <w:right w:val="single" w:sz="4" w:space="0" w:color="auto"/>
          </w:tcBorders>
          <w:vAlign w:val="center"/>
          <w:hideMark/>
        </w:tcPr>
        <w:p w14:paraId="50CCB83B" w14:textId="692037C5" w:rsidR="007927A5" w:rsidRPr="008C5B31" w:rsidRDefault="007927A5" w:rsidP="007927A5">
          <w:pPr>
            <w:rPr>
              <w:rFonts w:ascii="Arial" w:hAnsi="Arial" w:cs="Arial"/>
              <w:i/>
              <w:sz w:val="22"/>
              <w:szCs w:val="22"/>
            </w:rPr>
          </w:pPr>
          <w:r w:rsidRPr="008C5B31">
            <w:rPr>
              <w:rFonts w:ascii="Arial" w:hAnsi="Arial" w:cs="Arial"/>
              <w:i/>
              <w:sz w:val="22"/>
              <w:szCs w:val="22"/>
            </w:rPr>
            <w:t xml:space="preserve">Date:  </w:t>
          </w:r>
          <w:r w:rsidR="008F1C7D">
            <w:rPr>
              <w:rFonts w:ascii="Arial" w:hAnsi="Arial" w:cs="Arial"/>
              <w:i/>
              <w:sz w:val="22"/>
              <w:szCs w:val="22"/>
            </w:rPr>
            <w:t>MAY</w:t>
          </w:r>
          <w:r w:rsidRPr="008C5B31">
            <w:rPr>
              <w:rFonts w:ascii="Arial" w:hAnsi="Arial" w:cs="Arial"/>
              <w:i/>
              <w:sz w:val="22"/>
              <w:szCs w:val="22"/>
            </w:rPr>
            <w:t xml:space="preserve"> 202</w:t>
          </w:r>
          <w:r w:rsidR="00AD479F">
            <w:rPr>
              <w:rFonts w:ascii="Arial" w:hAnsi="Arial" w:cs="Arial"/>
              <w:i/>
              <w:sz w:val="22"/>
              <w:szCs w:val="22"/>
            </w:rPr>
            <w:t>4</w:t>
          </w:r>
        </w:p>
      </w:tc>
    </w:tr>
    <w:tr w:rsidR="007927A5" w:rsidRPr="008C5B31" w14:paraId="3A6D6B6D" w14:textId="77777777" w:rsidTr="00291CAB">
      <w:trPr>
        <w:cantSplit/>
        <w:trHeight w:hRule="exact" w:val="397"/>
      </w:trPr>
      <w:tc>
        <w:tcPr>
          <w:tcW w:w="1793" w:type="pct"/>
          <w:tcBorders>
            <w:top w:val="single" w:sz="4" w:space="0" w:color="auto"/>
            <w:left w:val="single" w:sz="4" w:space="0" w:color="auto"/>
            <w:bottom w:val="single" w:sz="4" w:space="0" w:color="auto"/>
            <w:right w:val="single" w:sz="4" w:space="0" w:color="auto"/>
          </w:tcBorders>
          <w:vAlign w:val="center"/>
          <w:hideMark/>
        </w:tcPr>
        <w:p w14:paraId="09F23027" w14:textId="77777777" w:rsidR="007927A5" w:rsidRPr="008C5B31" w:rsidRDefault="007927A5" w:rsidP="007927A5">
          <w:pPr>
            <w:rPr>
              <w:rFonts w:ascii="Arial" w:hAnsi="Arial" w:cs="Arial"/>
              <w:i/>
              <w:sz w:val="22"/>
              <w:szCs w:val="22"/>
            </w:rPr>
          </w:pPr>
          <w:r w:rsidRPr="008C5B31">
            <w:rPr>
              <w:rFonts w:ascii="Arial" w:hAnsi="Arial" w:cs="Arial"/>
              <w:i/>
              <w:sz w:val="22"/>
              <w:szCs w:val="22"/>
            </w:rPr>
            <w:t>Designation:</w:t>
          </w:r>
        </w:p>
      </w:tc>
      <w:tc>
        <w:tcPr>
          <w:tcW w:w="1706" w:type="pct"/>
          <w:tcBorders>
            <w:top w:val="single" w:sz="4" w:space="0" w:color="auto"/>
            <w:left w:val="single" w:sz="4" w:space="0" w:color="auto"/>
            <w:bottom w:val="single" w:sz="4" w:space="0" w:color="auto"/>
            <w:right w:val="single" w:sz="4" w:space="0" w:color="auto"/>
          </w:tcBorders>
          <w:vAlign w:val="center"/>
          <w:hideMark/>
        </w:tcPr>
        <w:p w14:paraId="2B2E0071" w14:textId="770EF488" w:rsidR="007927A5" w:rsidRPr="000957FB" w:rsidRDefault="000957FB" w:rsidP="007927A5">
          <w:pPr>
            <w:jc w:val="center"/>
            <w:rPr>
              <w:rFonts w:ascii="Arial" w:hAnsi="Arial" w:cs="Arial"/>
              <w:b/>
              <w:bCs/>
              <w:sz w:val="22"/>
              <w:szCs w:val="22"/>
            </w:rPr>
          </w:pPr>
          <w:r w:rsidRPr="000957FB">
            <w:rPr>
              <w:rFonts w:ascii="Arial" w:eastAsia="Times New Roman" w:hAnsi="Arial"/>
              <w:b/>
              <w:bCs/>
              <w:sz w:val="22"/>
              <w:szCs w:val="20"/>
            </w:rPr>
            <w:t>CHAIRPERSON</w:t>
          </w:r>
        </w:p>
      </w:tc>
      <w:tc>
        <w:tcPr>
          <w:tcW w:w="1501" w:type="pct"/>
          <w:tcBorders>
            <w:top w:val="single" w:sz="4" w:space="0" w:color="auto"/>
            <w:left w:val="single" w:sz="4" w:space="0" w:color="auto"/>
            <w:bottom w:val="single" w:sz="4" w:space="0" w:color="auto"/>
            <w:right w:val="single" w:sz="4" w:space="0" w:color="auto"/>
          </w:tcBorders>
          <w:vAlign w:val="center"/>
          <w:hideMark/>
        </w:tcPr>
        <w:p w14:paraId="1ED3B257" w14:textId="2D35E97B" w:rsidR="007927A5" w:rsidRPr="008C5B31" w:rsidRDefault="007927A5" w:rsidP="007927A5">
          <w:pPr>
            <w:rPr>
              <w:rFonts w:ascii="Arial" w:hAnsi="Arial" w:cs="Arial"/>
              <w:i/>
              <w:sz w:val="22"/>
              <w:szCs w:val="22"/>
            </w:rPr>
          </w:pPr>
          <w:r>
            <w:rPr>
              <w:rFonts w:ascii="Arial" w:hAnsi="Arial" w:cs="Arial"/>
              <w:i/>
              <w:sz w:val="22"/>
              <w:szCs w:val="22"/>
            </w:rPr>
            <w:t>Review Date</w:t>
          </w:r>
          <w:r w:rsidRPr="008C5B31">
            <w:rPr>
              <w:rFonts w:ascii="Arial" w:hAnsi="Arial" w:cs="Arial"/>
              <w:i/>
              <w:sz w:val="22"/>
              <w:szCs w:val="22"/>
            </w:rPr>
            <w:t xml:space="preserve">:  </w:t>
          </w:r>
          <w:r w:rsidR="008F1C7D">
            <w:rPr>
              <w:rFonts w:ascii="Arial" w:hAnsi="Arial" w:cs="Arial"/>
              <w:i/>
              <w:sz w:val="22"/>
              <w:szCs w:val="22"/>
            </w:rPr>
            <w:t>MAY</w:t>
          </w:r>
          <w:r w:rsidRPr="008C5B31">
            <w:rPr>
              <w:rFonts w:ascii="Arial" w:hAnsi="Arial" w:cs="Arial"/>
              <w:i/>
              <w:sz w:val="22"/>
              <w:szCs w:val="22"/>
            </w:rPr>
            <w:t xml:space="preserve"> 202</w:t>
          </w:r>
          <w:r w:rsidR="008F1C7D">
            <w:rPr>
              <w:rFonts w:ascii="Arial" w:hAnsi="Arial" w:cs="Arial"/>
              <w:i/>
              <w:sz w:val="22"/>
              <w:szCs w:val="22"/>
            </w:rPr>
            <w:t>7</w:t>
          </w:r>
        </w:p>
      </w:tc>
    </w:tr>
  </w:tbl>
  <w:p w14:paraId="442762FD" w14:textId="77777777" w:rsidR="007927A5" w:rsidRDefault="00792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91DA2"/>
    <w:multiLevelType w:val="hybridMultilevel"/>
    <w:tmpl w:val="09D6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75FC5"/>
    <w:multiLevelType w:val="hybridMultilevel"/>
    <w:tmpl w:val="8E3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097619">
    <w:abstractNumId w:val="1"/>
  </w:num>
  <w:num w:numId="2" w16cid:durableId="29040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B9"/>
    <w:rsid w:val="000957FB"/>
    <w:rsid w:val="000D3107"/>
    <w:rsid w:val="000E08B3"/>
    <w:rsid w:val="00142F56"/>
    <w:rsid w:val="001C78DD"/>
    <w:rsid w:val="00212182"/>
    <w:rsid w:val="002F2978"/>
    <w:rsid w:val="003532B9"/>
    <w:rsid w:val="00382837"/>
    <w:rsid w:val="003C31B5"/>
    <w:rsid w:val="00476C50"/>
    <w:rsid w:val="004F01DF"/>
    <w:rsid w:val="00554099"/>
    <w:rsid w:val="005A2CEA"/>
    <w:rsid w:val="005C169E"/>
    <w:rsid w:val="00653DB4"/>
    <w:rsid w:val="007427C2"/>
    <w:rsid w:val="00742D39"/>
    <w:rsid w:val="00763064"/>
    <w:rsid w:val="007927A5"/>
    <w:rsid w:val="008A61E6"/>
    <w:rsid w:val="008F1C7D"/>
    <w:rsid w:val="009B3FB3"/>
    <w:rsid w:val="009B6A2E"/>
    <w:rsid w:val="00A01A6D"/>
    <w:rsid w:val="00A138E4"/>
    <w:rsid w:val="00A332C9"/>
    <w:rsid w:val="00AD479F"/>
    <w:rsid w:val="00C02C48"/>
    <w:rsid w:val="00C83119"/>
    <w:rsid w:val="00D84D94"/>
    <w:rsid w:val="00DD59B6"/>
    <w:rsid w:val="00E075BC"/>
    <w:rsid w:val="00EB03D9"/>
    <w:rsid w:val="00FC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4928"/>
  <w15:chartTrackingRefBased/>
  <w15:docId w15:val="{A2806EB3-781C-4422-8D21-80B500D4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32B9"/>
    <w:pPr>
      <w:tabs>
        <w:tab w:val="center" w:pos="4153"/>
        <w:tab w:val="right" w:pos="8306"/>
      </w:tabs>
    </w:pPr>
    <w:rPr>
      <w:rFonts w:ascii="Arial" w:eastAsia="Times New Roman" w:hAnsi="Arial"/>
      <w:snapToGrid w:val="0"/>
      <w:sz w:val="20"/>
      <w:szCs w:val="20"/>
      <w:lang w:val="en-US"/>
    </w:rPr>
  </w:style>
  <w:style w:type="character" w:customStyle="1" w:styleId="FooterChar">
    <w:name w:val="Footer Char"/>
    <w:basedOn w:val="DefaultParagraphFont"/>
    <w:link w:val="Footer"/>
    <w:uiPriority w:val="99"/>
    <w:rsid w:val="003532B9"/>
    <w:rPr>
      <w:rFonts w:ascii="Arial" w:eastAsia="Times New Roman" w:hAnsi="Arial" w:cs="Times New Roman"/>
      <w:snapToGrid w:val="0"/>
      <w:sz w:val="20"/>
      <w:szCs w:val="20"/>
      <w:lang w:val="en-US"/>
    </w:rPr>
  </w:style>
  <w:style w:type="paragraph" w:styleId="BodyText">
    <w:name w:val="Body Text"/>
    <w:basedOn w:val="Normal"/>
    <w:link w:val="BodyTextChar"/>
    <w:uiPriority w:val="1"/>
    <w:qFormat/>
    <w:rsid w:val="00D84D94"/>
    <w:pPr>
      <w:widowControl w:val="0"/>
      <w:autoSpaceDE w:val="0"/>
      <w:autoSpaceDN w:val="0"/>
    </w:pPr>
    <w:rPr>
      <w:rFonts w:eastAsia="Times New Roman"/>
      <w:lang w:val="en-US"/>
    </w:rPr>
  </w:style>
  <w:style w:type="character" w:customStyle="1" w:styleId="BodyTextChar">
    <w:name w:val="Body Text Char"/>
    <w:basedOn w:val="DefaultParagraphFont"/>
    <w:link w:val="BodyText"/>
    <w:uiPriority w:val="1"/>
    <w:rsid w:val="00D84D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12182"/>
    <w:pPr>
      <w:ind w:left="720"/>
      <w:contextualSpacing/>
    </w:pPr>
  </w:style>
  <w:style w:type="paragraph" w:styleId="Header">
    <w:name w:val="header"/>
    <w:basedOn w:val="Normal"/>
    <w:link w:val="HeaderChar"/>
    <w:uiPriority w:val="99"/>
    <w:unhideWhenUsed/>
    <w:rsid w:val="007927A5"/>
    <w:pPr>
      <w:tabs>
        <w:tab w:val="center" w:pos="4513"/>
        <w:tab w:val="right" w:pos="9026"/>
      </w:tabs>
    </w:pPr>
  </w:style>
  <w:style w:type="character" w:customStyle="1" w:styleId="HeaderChar">
    <w:name w:val="Header Char"/>
    <w:basedOn w:val="DefaultParagraphFont"/>
    <w:link w:val="Header"/>
    <w:uiPriority w:val="99"/>
    <w:rsid w:val="007927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ChrisF</dc:creator>
  <cp:keywords/>
  <dc:description/>
  <cp:lastModifiedBy>Christine Forber</cp:lastModifiedBy>
  <cp:revision>5</cp:revision>
  <dcterms:created xsi:type="dcterms:W3CDTF">2024-04-17T12:01:00Z</dcterms:created>
  <dcterms:modified xsi:type="dcterms:W3CDTF">2024-05-19T12:00:00Z</dcterms:modified>
</cp:coreProperties>
</file>