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1B11" w14:textId="68EA84F8" w:rsidR="00327207" w:rsidRPr="00675CFE" w:rsidRDefault="00000000" w:rsidP="00675CFE">
      <w:pPr>
        <w:spacing w:after="0" w:line="240" w:lineRule="auto"/>
        <w:ind w:left="0" w:right="0" w:firstLine="0"/>
        <w:jc w:val="center"/>
        <w:rPr>
          <w:u w:val="single"/>
        </w:rPr>
      </w:pPr>
      <w:r w:rsidRPr="00675CFE">
        <w:rPr>
          <w:b/>
          <w:sz w:val="28"/>
          <w:u w:val="single"/>
        </w:rPr>
        <w:t>CONFIDENTIALITY POLICY</w:t>
      </w:r>
    </w:p>
    <w:p w14:paraId="2F173BE9" w14:textId="77777777" w:rsidR="00327207" w:rsidRDefault="00000000" w:rsidP="00675CFE">
      <w:pPr>
        <w:spacing w:after="0" w:line="240" w:lineRule="auto"/>
        <w:ind w:left="0" w:right="0" w:firstLine="0"/>
      </w:pPr>
      <w:r>
        <w:rPr>
          <w:b/>
          <w:sz w:val="28"/>
        </w:rPr>
        <w:t xml:space="preserve"> </w:t>
      </w:r>
    </w:p>
    <w:p w14:paraId="302C1351" w14:textId="2ACD68E0" w:rsidR="00A25D98" w:rsidRDefault="00000000" w:rsidP="00675CFE">
      <w:pPr>
        <w:spacing w:after="0" w:line="240" w:lineRule="auto"/>
        <w:ind w:left="-5" w:right="53"/>
      </w:pPr>
      <w:r>
        <w:t xml:space="preserve">In the following the word ‘user’ means anyone who uses the services </w:t>
      </w:r>
      <w:r w:rsidR="00A25D98">
        <w:t>of the Houghton Regis Memorial Hall directly</w:t>
      </w:r>
      <w:r>
        <w:t xml:space="preserve"> or indirectly, whether being an individual or another organisation</w:t>
      </w:r>
      <w:r w:rsidR="00A25D98">
        <w:t xml:space="preserve">. </w:t>
      </w:r>
      <w:r>
        <w:t xml:space="preserve"> ‘Staff’ refers to paid staff and volunteers.  </w:t>
      </w:r>
    </w:p>
    <w:p w14:paraId="2F4CF98E" w14:textId="77777777" w:rsidR="00A25D98" w:rsidRDefault="00A25D98" w:rsidP="00675CFE">
      <w:pPr>
        <w:spacing w:after="0" w:line="240" w:lineRule="auto"/>
        <w:ind w:left="-5" w:right="53"/>
      </w:pPr>
    </w:p>
    <w:p w14:paraId="2962203B" w14:textId="25EDCFE3" w:rsidR="00327207" w:rsidRDefault="00000000" w:rsidP="00675CFE">
      <w:pPr>
        <w:spacing w:after="0" w:line="240" w:lineRule="auto"/>
        <w:ind w:left="-5" w:right="53"/>
      </w:pPr>
      <w:r>
        <w:t xml:space="preserve">This policy should be read in conjunction with other relevant policies, in particular Data Protection Policy. </w:t>
      </w:r>
    </w:p>
    <w:p w14:paraId="347B2EF5" w14:textId="77777777" w:rsidR="00327207" w:rsidRDefault="00000000" w:rsidP="00675CFE">
      <w:pPr>
        <w:spacing w:after="0" w:line="240" w:lineRule="auto"/>
        <w:ind w:left="0" w:right="0" w:firstLine="0"/>
      </w:pPr>
      <w:r>
        <w:t xml:space="preserve"> </w:t>
      </w:r>
    </w:p>
    <w:p w14:paraId="4CE898E9" w14:textId="5E50A340" w:rsidR="00327207" w:rsidRDefault="00000000" w:rsidP="00675CFE">
      <w:pPr>
        <w:pStyle w:val="Heading1"/>
        <w:spacing w:after="0" w:line="360" w:lineRule="auto"/>
        <w:ind w:left="360" w:hanging="375"/>
        <w:jc w:val="both"/>
      </w:pPr>
      <w:r>
        <w:t xml:space="preserve">Introduction </w:t>
      </w:r>
    </w:p>
    <w:p w14:paraId="123F052E" w14:textId="0CD930DF" w:rsidR="00327207" w:rsidRDefault="00A25D98" w:rsidP="00675CFE">
      <w:pPr>
        <w:spacing w:after="0" w:line="240" w:lineRule="auto"/>
        <w:ind w:left="360" w:right="53" w:firstLine="0"/>
      </w:pPr>
      <w:r>
        <w:t xml:space="preserve">The Trustees recognises that the principle of confidentiality should comprise any information about its service users and the internal affairs of the committee and should be adhered to by all members and members of staff. </w:t>
      </w:r>
    </w:p>
    <w:p w14:paraId="16B663B8" w14:textId="77777777" w:rsidR="00327207" w:rsidRDefault="00000000" w:rsidP="00675CFE">
      <w:pPr>
        <w:spacing w:after="0" w:line="240" w:lineRule="auto"/>
        <w:ind w:left="360" w:right="0" w:firstLine="0"/>
      </w:pPr>
      <w:r>
        <w:t xml:space="preserve"> </w:t>
      </w:r>
    </w:p>
    <w:p w14:paraId="6E1C518C" w14:textId="2AB5DA20" w:rsidR="00327207" w:rsidRDefault="00A25D98" w:rsidP="00675CFE">
      <w:pPr>
        <w:spacing w:after="0" w:line="240" w:lineRule="auto"/>
        <w:ind w:left="360" w:right="53" w:firstLine="0"/>
      </w:pPr>
      <w:r>
        <w:t>Houghton Regis Memorial Hall service users have a right to privacy and confidentiality and it is essential to ensure that users have trust and confidence in Houghton Regis Memorial Hall and The Trustees and are treated with respect and dignity.</w:t>
      </w:r>
    </w:p>
    <w:p w14:paraId="4F71618B" w14:textId="77777777" w:rsidR="00327207" w:rsidRDefault="00000000" w:rsidP="00675CFE">
      <w:pPr>
        <w:spacing w:after="0" w:line="240" w:lineRule="auto"/>
        <w:ind w:left="360" w:right="0" w:firstLine="0"/>
      </w:pPr>
      <w:r>
        <w:t xml:space="preserve"> </w:t>
      </w:r>
    </w:p>
    <w:p w14:paraId="4BB7EABC" w14:textId="50BA68BC" w:rsidR="00327207" w:rsidRDefault="00000000" w:rsidP="00675CFE">
      <w:pPr>
        <w:spacing w:after="0" w:line="240" w:lineRule="auto"/>
        <w:ind w:left="360" w:right="53" w:firstLine="0"/>
      </w:pPr>
      <w:r>
        <w:t>Staff will be made aware that their duty of confidentiality is a main term and condition of their Contract of Employment and will be asked to sign a statement of confidentiality indicating that they have read, understood and will abide by this policy</w:t>
      </w:r>
      <w:r w:rsidR="00A25D98">
        <w:t>.</w:t>
      </w:r>
      <w:r>
        <w:t xml:space="preserve"> </w:t>
      </w:r>
      <w:r w:rsidR="00A25D98">
        <w:t>Trustees</w:t>
      </w:r>
      <w:r>
        <w:t xml:space="preserve"> and volunteers will also be asked to sign the statement of confidentiality.  Confidentiality is not just a contractual requirement but a requirement under the Data Protection Act 2018. </w:t>
      </w:r>
    </w:p>
    <w:p w14:paraId="69B514F2" w14:textId="77777777" w:rsidR="00327207" w:rsidRDefault="00000000" w:rsidP="00675CFE">
      <w:pPr>
        <w:spacing w:after="0" w:line="240" w:lineRule="auto"/>
        <w:ind w:left="0" w:right="0" w:firstLine="0"/>
      </w:pPr>
      <w:r>
        <w:rPr>
          <w:b/>
        </w:rPr>
        <w:t xml:space="preserve"> </w:t>
      </w:r>
    </w:p>
    <w:p w14:paraId="661F82A8" w14:textId="16C4D935" w:rsidR="00327207" w:rsidRDefault="00000000" w:rsidP="00675CFE">
      <w:pPr>
        <w:pStyle w:val="Heading1"/>
        <w:spacing w:after="0" w:line="360" w:lineRule="auto"/>
        <w:ind w:left="360" w:hanging="375"/>
        <w:jc w:val="both"/>
      </w:pPr>
      <w:r>
        <w:t>Aim</w:t>
      </w:r>
      <w:r>
        <w:rPr>
          <w:b w:val="0"/>
        </w:rPr>
        <w:t xml:space="preserve"> </w:t>
      </w:r>
    </w:p>
    <w:p w14:paraId="61E44EF4" w14:textId="77777777" w:rsidR="00327207" w:rsidRDefault="00000000" w:rsidP="00675CFE">
      <w:pPr>
        <w:spacing w:after="0" w:line="240" w:lineRule="auto"/>
        <w:ind w:left="-5" w:right="53" w:firstLine="350"/>
      </w:pPr>
      <w:r>
        <w:t xml:space="preserve">The aim of this policy is to: </w:t>
      </w:r>
    </w:p>
    <w:p w14:paraId="0EB5E460" w14:textId="77777777" w:rsidR="00327207" w:rsidRDefault="00000000" w:rsidP="00675CFE">
      <w:pPr>
        <w:spacing w:after="0" w:line="240" w:lineRule="auto"/>
        <w:ind w:left="0" w:right="0" w:firstLine="0"/>
      </w:pPr>
      <w:r>
        <w:t xml:space="preserve"> </w:t>
      </w:r>
    </w:p>
    <w:p w14:paraId="7306E268" w14:textId="247F77B6" w:rsidR="00327207" w:rsidRDefault="00000000" w:rsidP="00675CFE">
      <w:pPr>
        <w:pStyle w:val="ListParagraph"/>
        <w:numPr>
          <w:ilvl w:val="0"/>
          <w:numId w:val="3"/>
        </w:numPr>
        <w:spacing w:after="0" w:line="240" w:lineRule="auto"/>
        <w:ind w:right="53"/>
        <w:contextualSpacing w:val="0"/>
      </w:pPr>
      <w:r>
        <w:t xml:space="preserve">Ensure that users approach </w:t>
      </w:r>
      <w:r w:rsidR="00A25D98">
        <w:t xml:space="preserve">the Houghton Regis Memorial Hall </w:t>
      </w:r>
      <w:r>
        <w:t xml:space="preserve">with trust and confidence. </w:t>
      </w:r>
    </w:p>
    <w:p w14:paraId="6A289E13" w14:textId="77777777" w:rsidR="00327207" w:rsidRDefault="00000000" w:rsidP="00675CFE">
      <w:pPr>
        <w:spacing w:after="0" w:line="240" w:lineRule="auto"/>
        <w:ind w:left="0" w:right="0" w:firstLine="0"/>
      </w:pPr>
      <w:r>
        <w:t xml:space="preserve"> </w:t>
      </w:r>
    </w:p>
    <w:p w14:paraId="33452721" w14:textId="08CB78A6" w:rsidR="00327207" w:rsidRDefault="00000000" w:rsidP="00675CFE">
      <w:pPr>
        <w:pStyle w:val="ListParagraph"/>
        <w:numPr>
          <w:ilvl w:val="0"/>
          <w:numId w:val="3"/>
        </w:numPr>
        <w:spacing w:after="0" w:line="240" w:lineRule="auto"/>
        <w:ind w:right="53"/>
        <w:contextualSpacing w:val="0"/>
      </w:pPr>
      <w:r>
        <w:t xml:space="preserve">Ensure that all </w:t>
      </w:r>
      <w:r w:rsidR="00A25D98">
        <w:t>Trustees</w:t>
      </w:r>
      <w:r>
        <w:t xml:space="preserve"> and members of staff of </w:t>
      </w:r>
      <w:r w:rsidR="00A25D98">
        <w:t xml:space="preserve">the Houghton Regis Memorial Hall </w:t>
      </w:r>
      <w:r>
        <w:t xml:space="preserve">understand and carry out their duties to safeguard a user’s rights to confidentiality by avoiding careless or wrongful disclosure of information entrusted to </w:t>
      </w:r>
      <w:r w:rsidR="00A25D98">
        <w:t xml:space="preserve">the Houghton Regis Memorial Hall or Trustees </w:t>
      </w:r>
      <w:r>
        <w:t xml:space="preserve">by the user. </w:t>
      </w:r>
    </w:p>
    <w:p w14:paraId="7EFAE9DC" w14:textId="77777777" w:rsidR="00327207" w:rsidRDefault="00000000" w:rsidP="00675CFE">
      <w:pPr>
        <w:spacing w:after="0" w:line="240" w:lineRule="auto"/>
        <w:ind w:left="0" w:right="0" w:firstLine="0"/>
      </w:pPr>
      <w:r>
        <w:t xml:space="preserve"> </w:t>
      </w:r>
    </w:p>
    <w:p w14:paraId="7AEAAB0F" w14:textId="19ECAC8F" w:rsidR="00327207" w:rsidRDefault="00000000" w:rsidP="00675CFE">
      <w:pPr>
        <w:pStyle w:val="ListParagraph"/>
        <w:numPr>
          <w:ilvl w:val="0"/>
          <w:numId w:val="3"/>
        </w:numPr>
        <w:spacing w:after="0" w:line="240" w:lineRule="auto"/>
        <w:ind w:right="53"/>
        <w:contextualSpacing w:val="0"/>
      </w:pPr>
      <w:r>
        <w:t xml:space="preserve">Ensure that all </w:t>
      </w:r>
      <w:r w:rsidR="00A25D98">
        <w:t>Trustees</w:t>
      </w:r>
      <w:r>
        <w:t xml:space="preserve"> and members of staff of </w:t>
      </w:r>
      <w:r w:rsidR="00A25D98">
        <w:t xml:space="preserve">the Houghton Regis Memorial Hall </w:t>
      </w:r>
      <w:r>
        <w:t xml:space="preserve">understand that their knowledge about internal affairs or the financial status of </w:t>
      </w:r>
      <w:r w:rsidR="00A25D98">
        <w:t>the Hall</w:t>
      </w:r>
      <w:r>
        <w:t xml:space="preserve">, its </w:t>
      </w:r>
      <w:r w:rsidR="00A25D98">
        <w:t>Trustees</w:t>
      </w:r>
      <w:r>
        <w:t xml:space="preserve"> and staff is confidential. </w:t>
      </w:r>
    </w:p>
    <w:p w14:paraId="17B14E52" w14:textId="1724F05D" w:rsidR="00675CFE" w:rsidRDefault="00000000" w:rsidP="00675CFE">
      <w:pPr>
        <w:spacing w:after="0" w:line="240" w:lineRule="auto"/>
        <w:ind w:left="0" w:right="0" w:firstLine="0"/>
      </w:pPr>
      <w:r>
        <w:t xml:space="preserve"> </w:t>
      </w:r>
    </w:p>
    <w:p w14:paraId="7F25DD26" w14:textId="77777777" w:rsidR="00675CFE" w:rsidRDefault="00675CFE">
      <w:pPr>
        <w:spacing w:after="160" w:line="259" w:lineRule="auto"/>
        <w:ind w:left="0" w:right="0" w:firstLine="0"/>
        <w:jc w:val="left"/>
      </w:pPr>
      <w:r>
        <w:br w:type="page"/>
      </w:r>
    </w:p>
    <w:p w14:paraId="5C9EDCB3" w14:textId="5542C605" w:rsidR="00327207" w:rsidRDefault="00000000" w:rsidP="00675CFE">
      <w:pPr>
        <w:pStyle w:val="Heading1"/>
        <w:spacing w:after="0" w:line="360" w:lineRule="auto"/>
        <w:ind w:left="360" w:hanging="375"/>
        <w:jc w:val="both"/>
      </w:pPr>
      <w:r>
        <w:lastRenderedPageBreak/>
        <w:t xml:space="preserve">Practical Aspects </w:t>
      </w:r>
    </w:p>
    <w:p w14:paraId="2A211760" w14:textId="304FF03E" w:rsidR="00327207" w:rsidRDefault="00000000" w:rsidP="00675CFE">
      <w:pPr>
        <w:pStyle w:val="ListParagraph"/>
        <w:numPr>
          <w:ilvl w:val="0"/>
          <w:numId w:val="4"/>
        </w:numPr>
        <w:spacing w:after="0" w:line="240" w:lineRule="auto"/>
        <w:ind w:right="53"/>
        <w:contextualSpacing w:val="0"/>
      </w:pPr>
      <w:r>
        <w:t xml:space="preserve">An enquirer’s approach to the </w:t>
      </w:r>
      <w:r w:rsidR="00A25D98">
        <w:t>Hall</w:t>
      </w:r>
      <w:r w:rsidR="00293B6A">
        <w:t xml:space="preserve"> may be with a member of staff or volunteer and d</w:t>
      </w:r>
      <w:r>
        <w:t xml:space="preserve">iscussion of information with </w:t>
      </w:r>
      <w:r w:rsidR="00A25D98">
        <w:t>a</w:t>
      </w:r>
      <w:r>
        <w:t xml:space="preserve"> member of staff or volunteer of </w:t>
      </w:r>
      <w:r w:rsidR="00A25D98">
        <w:t xml:space="preserve">the </w:t>
      </w:r>
      <w:r w:rsidR="00675CFE">
        <w:t>Hall who</w:t>
      </w:r>
      <w:r>
        <w:t xml:space="preserve"> </w:t>
      </w:r>
      <w:r w:rsidR="00293B6A">
        <w:t>deals</w:t>
      </w:r>
      <w:r>
        <w:t xml:space="preserve"> with </w:t>
      </w:r>
      <w:r w:rsidR="00293B6A">
        <w:t xml:space="preserve">a </w:t>
      </w:r>
      <w:r>
        <w:t xml:space="preserve">query, </w:t>
      </w:r>
      <w:r w:rsidR="00293B6A">
        <w:t>must</w:t>
      </w:r>
      <w:r>
        <w:t xml:space="preserve"> not breach confidentiality. </w:t>
      </w:r>
    </w:p>
    <w:p w14:paraId="53B9FC82" w14:textId="77777777" w:rsidR="00A25D98" w:rsidRDefault="00A25D98" w:rsidP="00675CFE">
      <w:pPr>
        <w:spacing w:after="0" w:line="240" w:lineRule="auto"/>
        <w:ind w:left="0" w:right="53" w:firstLine="0"/>
      </w:pPr>
    </w:p>
    <w:p w14:paraId="528A97CA" w14:textId="2B2B415D" w:rsidR="00327207" w:rsidRDefault="00000000" w:rsidP="00675CFE">
      <w:pPr>
        <w:pStyle w:val="ListParagraph"/>
        <w:numPr>
          <w:ilvl w:val="0"/>
          <w:numId w:val="4"/>
        </w:numPr>
        <w:spacing w:after="0" w:line="240" w:lineRule="auto"/>
        <w:ind w:right="53"/>
        <w:contextualSpacing w:val="0"/>
      </w:pPr>
      <w:r>
        <w:t xml:space="preserve">Under no circumstances should details of a </w:t>
      </w:r>
      <w:r w:rsidR="00293B6A">
        <w:t>user</w:t>
      </w:r>
      <w:r>
        <w:t xml:space="preserve"> be discussed outside the </w:t>
      </w:r>
      <w:r w:rsidR="00293B6A">
        <w:t>Hall</w:t>
      </w:r>
      <w:r>
        <w:t xml:space="preserve"> by anyone </w:t>
      </w:r>
      <w:r w:rsidR="00293B6A">
        <w:t>representing</w:t>
      </w:r>
      <w:r>
        <w:t xml:space="preserve"> </w:t>
      </w:r>
      <w:r w:rsidR="00293B6A">
        <w:t>the Hall or Trustees</w:t>
      </w:r>
      <w:r>
        <w:t xml:space="preserve"> in such a manner that it is possible to identify the </w:t>
      </w:r>
      <w:r w:rsidR="00293B6A">
        <w:t>user</w:t>
      </w:r>
      <w:r>
        <w:t xml:space="preserve">.  The exception to this is where written or verbal permission is obtained from the </w:t>
      </w:r>
      <w:r w:rsidR="00293B6A">
        <w:t>user</w:t>
      </w:r>
      <w:r>
        <w:t xml:space="preserve"> first. </w:t>
      </w:r>
    </w:p>
    <w:p w14:paraId="29EDF906" w14:textId="77777777" w:rsidR="00327207" w:rsidRDefault="00000000" w:rsidP="00675CFE">
      <w:pPr>
        <w:spacing w:after="0" w:line="240" w:lineRule="auto"/>
        <w:ind w:left="0" w:right="0" w:firstLine="0"/>
      </w:pPr>
      <w:r>
        <w:t xml:space="preserve"> </w:t>
      </w:r>
    </w:p>
    <w:p w14:paraId="4785A378" w14:textId="10979C06" w:rsidR="00327207" w:rsidRDefault="00000000" w:rsidP="00675CFE">
      <w:pPr>
        <w:pStyle w:val="ListParagraph"/>
        <w:numPr>
          <w:ilvl w:val="0"/>
          <w:numId w:val="4"/>
        </w:numPr>
        <w:spacing w:after="0" w:line="240" w:lineRule="auto"/>
        <w:ind w:right="53"/>
        <w:contextualSpacing w:val="0"/>
      </w:pPr>
      <w:r>
        <w:t xml:space="preserve">A </w:t>
      </w:r>
      <w:r w:rsidR="00293B6A">
        <w:t>user</w:t>
      </w:r>
      <w:r>
        <w:t xml:space="preserve"> may request that information should not be divulged to anyone else.  This wish should be respected.  The only exception would be where such information contravenes the law, endangers others, or in an emergency “life and limb” situation.  In these circumstances </w:t>
      </w:r>
      <w:r w:rsidR="00293B6A">
        <w:t xml:space="preserve">the member of </w:t>
      </w:r>
      <w:r>
        <w:t>staff</w:t>
      </w:r>
      <w:r w:rsidR="00293B6A">
        <w:t xml:space="preserve"> or volunteer</w:t>
      </w:r>
      <w:r>
        <w:t xml:space="preserve"> should consult </w:t>
      </w:r>
      <w:r w:rsidR="00293B6A">
        <w:t>the Chairperson</w:t>
      </w:r>
      <w:r>
        <w:t xml:space="preserve"> or in his/her absence the </w:t>
      </w:r>
      <w:r w:rsidR="00293B6A">
        <w:t>Vice Chairperson</w:t>
      </w:r>
      <w:r>
        <w:t xml:space="preserve">, first advising the user that this action is necessary. </w:t>
      </w:r>
    </w:p>
    <w:p w14:paraId="6CDD1054" w14:textId="77777777" w:rsidR="00327207" w:rsidRDefault="00000000" w:rsidP="00675CFE">
      <w:pPr>
        <w:spacing w:after="0" w:line="240" w:lineRule="auto"/>
        <w:ind w:left="0" w:right="0" w:firstLine="0"/>
      </w:pPr>
      <w:r>
        <w:t xml:space="preserve"> </w:t>
      </w:r>
    </w:p>
    <w:p w14:paraId="77C84945" w14:textId="363CB082" w:rsidR="00327207" w:rsidRDefault="00000000" w:rsidP="00675CFE">
      <w:pPr>
        <w:pStyle w:val="ListParagraph"/>
        <w:numPr>
          <w:ilvl w:val="0"/>
          <w:numId w:val="4"/>
        </w:numPr>
        <w:spacing w:after="0" w:line="240" w:lineRule="auto"/>
        <w:ind w:right="53"/>
        <w:contextualSpacing w:val="0"/>
      </w:pPr>
      <w:r>
        <w:t>The user will have the right to complain if information is divulged without his/her permission.  The complaint will follow the procedure set out in the Complaints Policy</w:t>
      </w:r>
      <w:r w:rsidR="00293B6A">
        <w:t xml:space="preserve"> of the Hall.</w:t>
      </w:r>
    </w:p>
    <w:p w14:paraId="59AFC57D" w14:textId="77777777" w:rsidR="00327207" w:rsidRDefault="00000000" w:rsidP="00675CFE">
      <w:pPr>
        <w:spacing w:after="0" w:line="240" w:lineRule="auto"/>
        <w:ind w:left="0" w:right="0" w:firstLine="0"/>
      </w:pPr>
      <w:r>
        <w:t xml:space="preserve"> </w:t>
      </w:r>
    </w:p>
    <w:p w14:paraId="47383C21" w14:textId="5F5C1561" w:rsidR="00327207" w:rsidRDefault="00000000" w:rsidP="00675CFE">
      <w:pPr>
        <w:pStyle w:val="ListParagraph"/>
        <w:numPr>
          <w:ilvl w:val="0"/>
          <w:numId w:val="4"/>
        </w:numPr>
        <w:spacing w:after="0" w:line="240" w:lineRule="auto"/>
        <w:ind w:right="53"/>
        <w:contextualSpacing w:val="0"/>
      </w:pPr>
      <w:r>
        <w:t xml:space="preserve">The </w:t>
      </w:r>
      <w:r w:rsidR="00293B6A">
        <w:t>Chairperson</w:t>
      </w:r>
      <w:r>
        <w:t xml:space="preserve"> will monitor this policy and bring it forward for review </w:t>
      </w:r>
      <w:r w:rsidR="00DF4F0B">
        <w:t>as required</w:t>
      </w:r>
      <w:r w:rsidR="00293B6A">
        <w:t>.</w:t>
      </w:r>
    </w:p>
    <w:p w14:paraId="53679128" w14:textId="04795991" w:rsidR="00327207" w:rsidRDefault="00000000" w:rsidP="00675CFE">
      <w:pPr>
        <w:spacing w:after="0" w:line="240" w:lineRule="auto"/>
        <w:ind w:left="0" w:right="0" w:firstLine="0"/>
      </w:pPr>
      <w:r>
        <w:t xml:space="preserve"> </w:t>
      </w:r>
    </w:p>
    <w:p w14:paraId="3E6DC447" w14:textId="77777777" w:rsidR="00677E3E" w:rsidRDefault="00677E3E" w:rsidP="00675CFE">
      <w:pPr>
        <w:spacing w:after="0" w:line="240" w:lineRule="auto"/>
        <w:ind w:left="0" w:right="0" w:firstLine="0"/>
      </w:pPr>
    </w:p>
    <w:p w14:paraId="61F3760E" w14:textId="7626A129" w:rsidR="00327207" w:rsidRDefault="00000000" w:rsidP="00675CFE">
      <w:pPr>
        <w:pStyle w:val="Heading1"/>
        <w:spacing w:after="0" w:line="360" w:lineRule="auto"/>
        <w:ind w:left="360" w:hanging="375"/>
        <w:jc w:val="both"/>
      </w:pPr>
      <w:r>
        <w:t xml:space="preserve">Procedures to be followed </w:t>
      </w:r>
    </w:p>
    <w:p w14:paraId="1959DE33" w14:textId="77777777" w:rsidR="00F67E4B" w:rsidRDefault="00000000" w:rsidP="00675CFE">
      <w:pPr>
        <w:pStyle w:val="ListParagraph"/>
        <w:numPr>
          <w:ilvl w:val="0"/>
          <w:numId w:val="9"/>
        </w:numPr>
        <w:spacing w:after="0" w:line="240" w:lineRule="auto"/>
        <w:ind w:right="53"/>
        <w:contextualSpacing w:val="0"/>
      </w:pPr>
      <w:r>
        <w:t>Under no circumstances should details which enable an individual to be identified be made public or passed to a third party without the user’s informed consent verbally, or in writing</w:t>
      </w:r>
      <w:r w:rsidR="00F67E4B">
        <w:t>.</w:t>
      </w:r>
    </w:p>
    <w:p w14:paraId="5C92AEEF" w14:textId="6EE9C5E5" w:rsidR="00327207" w:rsidRDefault="00000000" w:rsidP="00675CFE">
      <w:pPr>
        <w:spacing w:after="0" w:line="240" w:lineRule="auto"/>
        <w:ind w:left="-5" w:right="53"/>
      </w:pPr>
      <w:r>
        <w:t xml:space="preserve"> </w:t>
      </w:r>
    </w:p>
    <w:p w14:paraId="2FD3C6F4" w14:textId="18A16E1C" w:rsidR="00327207" w:rsidRDefault="00327207" w:rsidP="00675CFE">
      <w:pPr>
        <w:spacing w:after="0" w:line="240" w:lineRule="auto"/>
        <w:ind w:left="0" w:right="0" w:firstLine="0"/>
      </w:pPr>
    </w:p>
    <w:p w14:paraId="0BBF8F27" w14:textId="64074D6F" w:rsidR="00327207" w:rsidRDefault="00000000" w:rsidP="00675CFE">
      <w:pPr>
        <w:pStyle w:val="Heading1"/>
        <w:spacing w:after="0" w:line="360" w:lineRule="auto"/>
        <w:ind w:left="360" w:hanging="375"/>
        <w:jc w:val="both"/>
      </w:pPr>
      <w:r>
        <w:t xml:space="preserve">Keeping and Safeguarding Records </w:t>
      </w:r>
    </w:p>
    <w:p w14:paraId="5F15FD1A" w14:textId="77A82ED1" w:rsidR="00327207" w:rsidRDefault="00000000" w:rsidP="00675CFE">
      <w:pPr>
        <w:pStyle w:val="ListParagraph"/>
        <w:numPr>
          <w:ilvl w:val="0"/>
          <w:numId w:val="5"/>
        </w:numPr>
        <w:spacing w:after="0" w:line="240" w:lineRule="auto"/>
        <w:ind w:right="53"/>
        <w:contextualSpacing w:val="0"/>
      </w:pPr>
      <w:r>
        <w:t xml:space="preserve">Correspondence and other records, minutes, files, pertaining to </w:t>
      </w:r>
      <w:r w:rsidR="00F67E4B">
        <w:t>a user</w:t>
      </w:r>
      <w:r>
        <w:t xml:space="preserve"> should not be left in places where access to the information cannot be controlled.  </w:t>
      </w:r>
    </w:p>
    <w:p w14:paraId="699BA762" w14:textId="77777777" w:rsidR="00327207" w:rsidRDefault="00000000" w:rsidP="00675CFE">
      <w:pPr>
        <w:spacing w:after="0" w:line="240" w:lineRule="auto"/>
        <w:ind w:left="0" w:right="0" w:firstLine="0"/>
      </w:pPr>
      <w:r>
        <w:t xml:space="preserve"> </w:t>
      </w:r>
    </w:p>
    <w:p w14:paraId="13714BBF" w14:textId="6D8DD464" w:rsidR="00327207" w:rsidRDefault="00000000" w:rsidP="00675CFE">
      <w:pPr>
        <w:pStyle w:val="ListParagraph"/>
        <w:numPr>
          <w:ilvl w:val="0"/>
          <w:numId w:val="5"/>
        </w:numPr>
        <w:spacing w:after="0" w:line="240" w:lineRule="auto"/>
        <w:ind w:right="53"/>
        <w:contextualSpacing w:val="0"/>
      </w:pPr>
      <w:r>
        <w:t>All enquiries should be kept in lockable cabinets</w:t>
      </w:r>
      <w:r w:rsidR="00F67E4B">
        <w:t xml:space="preserve"> or cupboards.</w:t>
      </w:r>
    </w:p>
    <w:p w14:paraId="7C739C80" w14:textId="77777777" w:rsidR="00327207" w:rsidRDefault="00000000" w:rsidP="00675CFE">
      <w:pPr>
        <w:spacing w:after="0" w:line="240" w:lineRule="auto"/>
        <w:ind w:left="0" w:right="0" w:firstLine="0"/>
      </w:pPr>
      <w:r>
        <w:t xml:space="preserve"> </w:t>
      </w:r>
    </w:p>
    <w:p w14:paraId="7A47CA97" w14:textId="77777777" w:rsidR="00327207" w:rsidRDefault="00000000" w:rsidP="00675CFE">
      <w:pPr>
        <w:pStyle w:val="ListParagraph"/>
        <w:numPr>
          <w:ilvl w:val="0"/>
          <w:numId w:val="5"/>
        </w:numPr>
        <w:spacing w:after="0" w:line="240" w:lineRule="auto"/>
        <w:ind w:right="53"/>
        <w:contextualSpacing w:val="0"/>
      </w:pPr>
      <w:r>
        <w:t xml:space="preserve">Personnel files for staff should be stored in locked cabinets.  Staff have the right to see their own files on request. </w:t>
      </w:r>
    </w:p>
    <w:p w14:paraId="2F33F8DE" w14:textId="77777777" w:rsidR="00327207" w:rsidRDefault="00000000" w:rsidP="00675CFE">
      <w:pPr>
        <w:spacing w:after="0" w:line="240" w:lineRule="auto"/>
        <w:ind w:left="0" w:right="0" w:firstLine="0"/>
      </w:pPr>
      <w:r>
        <w:t xml:space="preserve"> </w:t>
      </w:r>
    </w:p>
    <w:p w14:paraId="0B0F04C8" w14:textId="77777777" w:rsidR="00957FE8" w:rsidRDefault="00000000" w:rsidP="00675CFE">
      <w:pPr>
        <w:pStyle w:val="ListParagraph"/>
        <w:numPr>
          <w:ilvl w:val="0"/>
          <w:numId w:val="5"/>
        </w:numPr>
        <w:spacing w:after="0" w:line="240" w:lineRule="auto"/>
        <w:ind w:right="53"/>
        <w:contextualSpacing w:val="0"/>
      </w:pPr>
      <w:r>
        <w:t xml:space="preserve">Old records and files should be monitored and information destroyed when it is no longer necessary to keep it.  </w:t>
      </w:r>
    </w:p>
    <w:p w14:paraId="0E433C43" w14:textId="77777777" w:rsidR="00957FE8" w:rsidRDefault="00957FE8" w:rsidP="00675CFE">
      <w:pPr>
        <w:spacing w:after="0" w:line="240" w:lineRule="auto"/>
        <w:ind w:left="-5" w:right="53"/>
      </w:pPr>
    </w:p>
    <w:p w14:paraId="77DF39C8" w14:textId="055C42F3" w:rsidR="00327207" w:rsidRPr="008709D0" w:rsidRDefault="00000000" w:rsidP="00675CFE">
      <w:pPr>
        <w:pStyle w:val="ListParagraph"/>
        <w:numPr>
          <w:ilvl w:val="0"/>
          <w:numId w:val="5"/>
        </w:numPr>
        <w:spacing w:after="0" w:line="240" w:lineRule="auto"/>
        <w:ind w:right="53"/>
        <w:contextualSpacing w:val="0"/>
      </w:pPr>
      <w:r w:rsidRPr="008709D0">
        <w:t xml:space="preserve">Information on time limits for file retention is set out in the Control of Records </w:t>
      </w:r>
      <w:r w:rsidR="00F67E4B" w:rsidRPr="008709D0">
        <w:t xml:space="preserve">Policy &amp; </w:t>
      </w:r>
      <w:r w:rsidRPr="008709D0">
        <w:t>Procedure</w:t>
      </w:r>
      <w:r w:rsidR="00F67E4B" w:rsidRPr="008709D0">
        <w:t>s</w:t>
      </w:r>
      <w:r w:rsidR="00957FE8" w:rsidRPr="008709D0">
        <w:t>.</w:t>
      </w:r>
      <w:r w:rsidR="00F67E4B" w:rsidRPr="008709D0">
        <w:t xml:space="preserve"> </w:t>
      </w:r>
    </w:p>
    <w:p w14:paraId="49B8A564" w14:textId="77777777" w:rsidR="00327207" w:rsidRDefault="00000000" w:rsidP="00675CFE">
      <w:pPr>
        <w:spacing w:after="0" w:line="240" w:lineRule="auto"/>
        <w:ind w:left="0" w:right="0" w:firstLine="0"/>
      </w:pPr>
      <w:r>
        <w:t xml:space="preserve"> </w:t>
      </w:r>
    </w:p>
    <w:p w14:paraId="4BADD15B" w14:textId="275FB92A" w:rsidR="00327207" w:rsidRDefault="00000000" w:rsidP="00675CFE">
      <w:pPr>
        <w:pStyle w:val="ListParagraph"/>
        <w:numPr>
          <w:ilvl w:val="0"/>
          <w:numId w:val="5"/>
        </w:numPr>
        <w:spacing w:after="0" w:line="240" w:lineRule="auto"/>
        <w:ind w:right="53"/>
        <w:contextualSpacing w:val="0"/>
      </w:pPr>
      <w:r>
        <w:t xml:space="preserve">The same principles should be applied to confidential information in minutes of meetings. </w:t>
      </w:r>
    </w:p>
    <w:p w14:paraId="66457CB4" w14:textId="140F9EE7" w:rsidR="00327207" w:rsidRDefault="00000000" w:rsidP="00677E3E">
      <w:pPr>
        <w:spacing w:after="0" w:line="259" w:lineRule="auto"/>
        <w:ind w:left="180" w:right="0" w:firstLine="0"/>
        <w:rPr>
          <w:b/>
        </w:rPr>
      </w:pPr>
      <w:r>
        <w:rPr>
          <w:b/>
        </w:rPr>
        <w:t xml:space="preserve"> </w:t>
      </w:r>
    </w:p>
    <w:p w14:paraId="364FC5DB" w14:textId="77777777" w:rsidR="00677E3E" w:rsidRDefault="00677E3E" w:rsidP="00677E3E">
      <w:pPr>
        <w:spacing w:after="0" w:line="259" w:lineRule="auto"/>
        <w:ind w:left="180" w:right="0" w:firstLine="0"/>
      </w:pPr>
    </w:p>
    <w:p w14:paraId="01275305" w14:textId="4B957552" w:rsidR="00327207" w:rsidRDefault="00000000" w:rsidP="00675CFE">
      <w:pPr>
        <w:pStyle w:val="Heading1"/>
        <w:spacing w:after="0" w:line="360" w:lineRule="auto"/>
        <w:ind w:left="360" w:hanging="360"/>
        <w:jc w:val="both"/>
      </w:pPr>
      <w:r>
        <w:lastRenderedPageBreak/>
        <w:t xml:space="preserve">Use of Telephone </w:t>
      </w:r>
      <w:r w:rsidR="00473FD8">
        <w:t>or text messaging</w:t>
      </w:r>
    </w:p>
    <w:p w14:paraId="5CA89FFC" w14:textId="72F74AD5" w:rsidR="00327207" w:rsidRDefault="00000000" w:rsidP="00675CFE">
      <w:pPr>
        <w:pStyle w:val="ListParagraph"/>
        <w:numPr>
          <w:ilvl w:val="0"/>
          <w:numId w:val="6"/>
        </w:numPr>
        <w:spacing w:after="0" w:line="240" w:lineRule="auto"/>
        <w:ind w:right="47"/>
        <w:contextualSpacing w:val="0"/>
      </w:pPr>
      <w:r>
        <w:t xml:space="preserve">It is important that care is taken over the use of the telephone.  Where </w:t>
      </w:r>
      <w:r w:rsidR="00473FD8">
        <w:t>a telephone conversation is taking</w:t>
      </w:r>
      <w:r>
        <w:t xml:space="preserve"> place</w:t>
      </w:r>
      <w:r w:rsidR="00B54277">
        <w:t>,</w:t>
      </w:r>
      <w:r>
        <w:t xml:space="preserve"> </w:t>
      </w:r>
      <w:r w:rsidR="00473FD8">
        <w:t>the individual</w:t>
      </w:r>
      <w:r>
        <w:t xml:space="preserve"> must ensure that confidentiality is not breached. </w:t>
      </w:r>
    </w:p>
    <w:p w14:paraId="4C0E7717" w14:textId="77777777" w:rsidR="00327207" w:rsidRDefault="00000000" w:rsidP="00675CFE">
      <w:pPr>
        <w:spacing w:after="0" w:line="240" w:lineRule="auto"/>
        <w:ind w:left="0" w:right="0" w:firstLine="0"/>
      </w:pPr>
      <w:r>
        <w:t xml:space="preserve"> </w:t>
      </w:r>
    </w:p>
    <w:p w14:paraId="72C3AC3E" w14:textId="2DF0D902" w:rsidR="00327207" w:rsidRDefault="00000000" w:rsidP="00675CFE">
      <w:pPr>
        <w:pStyle w:val="ListParagraph"/>
        <w:numPr>
          <w:ilvl w:val="0"/>
          <w:numId w:val="6"/>
        </w:numPr>
        <w:spacing w:after="0" w:line="240" w:lineRule="auto"/>
        <w:ind w:right="47"/>
        <w:contextualSpacing w:val="0"/>
      </w:pPr>
      <w:r>
        <w:t xml:space="preserve">Confidential information should not normally be sent by </w:t>
      </w:r>
      <w:r w:rsidR="00473FD8">
        <w:t>text messaging</w:t>
      </w:r>
      <w:r>
        <w:t xml:space="preserve">.  If it is necessary to do so, the first page must indicate clearly that the material is confidential and who should receive it.  Prior arrangements should be made with the recipient to ensure that confidentiality is not breached. </w:t>
      </w:r>
    </w:p>
    <w:p w14:paraId="57B3AC5A" w14:textId="2D663668" w:rsidR="00327207" w:rsidRDefault="00000000" w:rsidP="00675CFE">
      <w:pPr>
        <w:spacing w:after="0" w:line="240" w:lineRule="auto"/>
        <w:ind w:left="0" w:right="0" w:firstLine="0"/>
      </w:pPr>
      <w:r>
        <w:rPr>
          <w:b/>
        </w:rPr>
        <w:t xml:space="preserve"> </w:t>
      </w:r>
      <w:r>
        <w:rPr>
          <w:b/>
        </w:rPr>
        <w:tab/>
      </w:r>
      <w:r>
        <w:t xml:space="preserve"> </w:t>
      </w:r>
      <w:r>
        <w:tab/>
        <w:t xml:space="preserve"> </w:t>
      </w:r>
    </w:p>
    <w:p w14:paraId="4541F113" w14:textId="77777777" w:rsidR="00677E3E" w:rsidRDefault="00677E3E" w:rsidP="00675CFE">
      <w:pPr>
        <w:spacing w:after="0" w:line="240" w:lineRule="auto"/>
        <w:ind w:left="0" w:right="0" w:firstLine="0"/>
      </w:pPr>
    </w:p>
    <w:p w14:paraId="31AA2D45" w14:textId="60E5D631" w:rsidR="00327207" w:rsidRDefault="00000000" w:rsidP="00675CFE">
      <w:pPr>
        <w:pStyle w:val="Heading1"/>
        <w:spacing w:after="0" w:line="360" w:lineRule="auto"/>
        <w:ind w:left="360" w:hanging="375"/>
        <w:jc w:val="both"/>
      </w:pPr>
      <w:r>
        <w:t xml:space="preserve">Removal of Information from the Premises </w:t>
      </w:r>
    </w:p>
    <w:p w14:paraId="68978FBF" w14:textId="33F2AA9D" w:rsidR="00327207" w:rsidRDefault="00000000" w:rsidP="00675CFE">
      <w:pPr>
        <w:pStyle w:val="ListParagraph"/>
        <w:numPr>
          <w:ilvl w:val="0"/>
          <w:numId w:val="7"/>
        </w:numPr>
        <w:spacing w:after="0" w:line="240" w:lineRule="auto"/>
        <w:ind w:right="53"/>
        <w:contextualSpacing w:val="0"/>
      </w:pPr>
      <w:r>
        <w:t xml:space="preserve">It is sometimes necessary for </w:t>
      </w:r>
      <w:r w:rsidR="00B474C3">
        <w:t>an individual</w:t>
      </w:r>
      <w:r>
        <w:t xml:space="preserve"> to carry with them </w:t>
      </w:r>
      <w:r w:rsidR="00473FD8">
        <w:t xml:space="preserve">away from the </w:t>
      </w:r>
      <w:r w:rsidR="00B54277">
        <w:t>Hall, paperwork</w:t>
      </w:r>
      <w:r>
        <w:t xml:space="preserve"> relating to individuals.  </w:t>
      </w:r>
      <w:r w:rsidR="00473FD8">
        <w:t>If this is the case, the individual</w:t>
      </w:r>
      <w:r>
        <w:t xml:space="preserve"> must exercise due care and attention to ensure that such material is kept to a minimum, is safe and in their possession at all times.   Particular care should be taken with diaries where appointments indicate the name and address of a user.  </w:t>
      </w:r>
    </w:p>
    <w:p w14:paraId="197290DE" w14:textId="77777777" w:rsidR="00327207" w:rsidRDefault="00000000" w:rsidP="00675CFE">
      <w:pPr>
        <w:spacing w:after="0" w:line="240" w:lineRule="auto"/>
        <w:ind w:left="0" w:right="0" w:firstLine="0"/>
      </w:pPr>
      <w:r>
        <w:t xml:space="preserve"> </w:t>
      </w:r>
    </w:p>
    <w:p w14:paraId="29EEB80A" w14:textId="0DCA2FB6" w:rsidR="00327207" w:rsidRDefault="00000000" w:rsidP="00675CFE">
      <w:pPr>
        <w:spacing w:after="0" w:line="240" w:lineRule="auto"/>
        <w:ind w:left="0" w:right="0" w:firstLine="0"/>
      </w:pPr>
      <w:r>
        <w:rPr>
          <w:b/>
        </w:rPr>
        <w:tab/>
      </w:r>
      <w:r>
        <w:t xml:space="preserve"> </w:t>
      </w:r>
      <w:r>
        <w:tab/>
        <w:t xml:space="preserve"> </w:t>
      </w:r>
      <w:r>
        <w:rPr>
          <w:b/>
        </w:rPr>
        <w:tab/>
      </w:r>
      <w:r>
        <w:t xml:space="preserve"> </w:t>
      </w:r>
      <w:r>
        <w:tab/>
        <w:t xml:space="preserve"> </w:t>
      </w:r>
    </w:p>
    <w:p w14:paraId="02D1C0A2" w14:textId="647F6470" w:rsidR="00327207" w:rsidRDefault="00B474C3" w:rsidP="00675CFE">
      <w:pPr>
        <w:pStyle w:val="Heading1"/>
        <w:spacing w:after="0" w:line="360" w:lineRule="auto"/>
        <w:ind w:left="360" w:hanging="375"/>
        <w:jc w:val="both"/>
      </w:pPr>
      <w:r>
        <w:t xml:space="preserve">Trustee Committee Members </w:t>
      </w:r>
    </w:p>
    <w:p w14:paraId="43D7B9E1" w14:textId="41A42147" w:rsidR="00327207" w:rsidRDefault="00B474C3" w:rsidP="00675CFE">
      <w:pPr>
        <w:pStyle w:val="ListParagraph"/>
        <w:numPr>
          <w:ilvl w:val="0"/>
          <w:numId w:val="7"/>
        </w:numPr>
        <w:spacing w:after="0" w:line="240" w:lineRule="auto"/>
        <w:ind w:right="53"/>
        <w:contextualSpacing w:val="0"/>
      </w:pPr>
      <w:r>
        <w:t xml:space="preserve">Trustee Committee members will be expected to make themselves aware of this policy. </w:t>
      </w:r>
    </w:p>
    <w:p w14:paraId="4602BAF7" w14:textId="77777777" w:rsidR="00327207" w:rsidRDefault="00000000" w:rsidP="00675CFE">
      <w:pPr>
        <w:spacing w:after="0" w:line="240" w:lineRule="auto"/>
        <w:ind w:left="0" w:right="0" w:firstLine="0"/>
      </w:pPr>
      <w:r>
        <w:t xml:space="preserve"> </w:t>
      </w:r>
    </w:p>
    <w:p w14:paraId="71CB787C" w14:textId="2A4BDB66" w:rsidR="00327207" w:rsidRDefault="00000000" w:rsidP="00675CFE">
      <w:pPr>
        <w:pStyle w:val="ListParagraph"/>
        <w:numPr>
          <w:ilvl w:val="0"/>
          <w:numId w:val="7"/>
        </w:numPr>
        <w:spacing w:after="0" w:line="240" w:lineRule="auto"/>
        <w:ind w:right="47"/>
        <w:contextualSpacing w:val="0"/>
      </w:pPr>
      <w:r>
        <w:t xml:space="preserve">In respect of confidential agenda items at meetings and confidential minutes, </w:t>
      </w:r>
      <w:r w:rsidR="00B474C3">
        <w:t>Trustee Committee</w:t>
      </w:r>
      <w:r>
        <w:t xml:space="preserve"> members will be expected to adhere to the policy and guard against any breaches intentional or unintentional. </w:t>
      </w:r>
    </w:p>
    <w:p w14:paraId="25DA1653" w14:textId="77777777" w:rsidR="00327207" w:rsidRDefault="00000000" w:rsidP="00675CFE">
      <w:pPr>
        <w:spacing w:after="0" w:line="240" w:lineRule="auto"/>
        <w:ind w:left="0" w:right="0" w:firstLine="0"/>
      </w:pPr>
      <w:r>
        <w:rPr>
          <w:b/>
          <w:sz w:val="28"/>
        </w:rPr>
        <w:t xml:space="preserve"> </w:t>
      </w:r>
      <w:r>
        <w:rPr>
          <w:b/>
          <w:sz w:val="28"/>
        </w:rPr>
        <w:tab/>
      </w:r>
      <w:r>
        <w:t xml:space="preserve"> </w:t>
      </w:r>
      <w:r>
        <w:tab/>
        <w:t xml:space="preserve"> </w:t>
      </w:r>
    </w:p>
    <w:p w14:paraId="3A972992" w14:textId="7ABB00BE" w:rsidR="00327207" w:rsidRDefault="00000000" w:rsidP="00675CFE">
      <w:pPr>
        <w:pStyle w:val="ListParagraph"/>
        <w:numPr>
          <w:ilvl w:val="0"/>
          <w:numId w:val="7"/>
        </w:numPr>
        <w:spacing w:after="0" w:line="240" w:lineRule="auto"/>
        <w:ind w:right="47"/>
        <w:contextualSpacing w:val="0"/>
      </w:pPr>
      <w:r>
        <w:t xml:space="preserve">Where there may be a conflict of interest between </w:t>
      </w:r>
      <w:r w:rsidR="00B474C3">
        <w:t>individuals or users</w:t>
      </w:r>
      <w:r>
        <w:t xml:space="preserve"> </w:t>
      </w:r>
      <w:r w:rsidR="00B474C3">
        <w:t>and Trustee Committee</w:t>
      </w:r>
      <w:r>
        <w:t xml:space="preserve"> members, some matters will </w:t>
      </w:r>
      <w:r w:rsidR="00677E3E">
        <w:t>remain confidential</w:t>
      </w:r>
      <w:r>
        <w:t xml:space="preserve"> and the procedure at meetings may therefore exclude individuals who seem to have an ‘interest’. </w:t>
      </w:r>
    </w:p>
    <w:p w14:paraId="5422A173" w14:textId="20950960" w:rsidR="00327207" w:rsidRDefault="00000000" w:rsidP="00675CFE">
      <w:pPr>
        <w:spacing w:after="0" w:line="240" w:lineRule="auto"/>
        <w:ind w:left="0" w:right="0" w:firstLine="0"/>
      </w:pPr>
      <w:r>
        <w:t xml:space="preserve"> </w:t>
      </w:r>
    </w:p>
    <w:p w14:paraId="10955A74" w14:textId="77777777" w:rsidR="00677E3E" w:rsidRDefault="00677E3E" w:rsidP="00675CFE">
      <w:pPr>
        <w:spacing w:after="0" w:line="240" w:lineRule="auto"/>
        <w:ind w:left="0" w:right="0" w:firstLine="0"/>
      </w:pPr>
    </w:p>
    <w:p w14:paraId="2EB2E13D" w14:textId="2FF605B6" w:rsidR="00327207" w:rsidRDefault="00000000" w:rsidP="00B54277">
      <w:pPr>
        <w:pStyle w:val="Heading1"/>
        <w:spacing w:after="0" w:line="360" w:lineRule="auto"/>
        <w:ind w:left="360" w:hanging="375"/>
        <w:jc w:val="both"/>
      </w:pPr>
      <w:r>
        <w:t>Breach of Policy</w:t>
      </w:r>
      <w:r>
        <w:rPr>
          <w:b w:val="0"/>
        </w:rPr>
        <w:t xml:space="preserve"> </w:t>
      </w:r>
    </w:p>
    <w:p w14:paraId="1F77B741" w14:textId="5EB5D3D9" w:rsidR="00327207" w:rsidRPr="008709D0" w:rsidRDefault="00000000" w:rsidP="00675CFE">
      <w:pPr>
        <w:pStyle w:val="ListParagraph"/>
        <w:numPr>
          <w:ilvl w:val="0"/>
          <w:numId w:val="8"/>
        </w:numPr>
        <w:spacing w:after="0" w:line="240" w:lineRule="auto"/>
        <w:ind w:right="53"/>
        <w:contextualSpacing w:val="0"/>
      </w:pPr>
      <w:r>
        <w:t xml:space="preserve">Any breach of this Policy may result in disciplinary action and could lead to dismissal.  </w:t>
      </w:r>
      <w:r w:rsidR="00B474C3">
        <w:t xml:space="preserve"> </w:t>
      </w:r>
      <w:r w:rsidR="00B474C3" w:rsidRPr="008709D0">
        <w:t>See Policy P00</w:t>
      </w:r>
      <w:r w:rsidR="007F7CD1">
        <w:t>5</w:t>
      </w:r>
      <w:r w:rsidR="008709D0" w:rsidRPr="008709D0">
        <w:t xml:space="preserve"> </w:t>
      </w:r>
      <w:r w:rsidR="00B474C3" w:rsidRPr="008709D0">
        <w:t>Disciplinary.</w:t>
      </w:r>
    </w:p>
    <w:p w14:paraId="4EBE0723" w14:textId="77777777" w:rsidR="00327207" w:rsidRDefault="00000000" w:rsidP="00675CFE">
      <w:pPr>
        <w:spacing w:after="0" w:line="240" w:lineRule="auto"/>
        <w:ind w:left="0" w:right="0" w:firstLine="0"/>
      </w:pPr>
      <w:r>
        <w:rPr>
          <w:b/>
        </w:rPr>
        <w:t xml:space="preserve"> </w:t>
      </w:r>
      <w:r>
        <w:rPr>
          <w:b/>
        </w:rPr>
        <w:tab/>
        <w:t xml:space="preserve"> </w:t>
      </w:r>
      <w:r>
        <w:rPr>
          <w:b/>
        </w:rPr>
        <w:tab/>
      </w:r>
      <w:r>
        <w:t xml:space="preserve"> </w:t>
      </w:r>
    </w:p>
    <w:p w14:paraId="79B43875" w14:textId="0FEE1853" w:rsidR="00327207" w:rsidRDefault="00000000" w:rsidP="00B54277">
      <w:pPr>
        <w:pStyle w:val="Heading1"/>
        <w:spacing w:line="360" w:lineRule="auto"/>
        <w:ind w:left="360" w:hanging="450"/>
        <w:jc w:val="both"/>
      </w:pPr>
      <w:r>
        <w:t xml:space="preserve">Review </w:t>
      </w:r>
    </w:p>
    <w:p w14:paraId="11E6E967" w14:textId="126B6EA9" w:rsidR="00327207" w:rsidRDefault="00000000" w:rsidP="00677E3E">
      <w:pPr>
        <w:pStyle w:val="ListParagraph"/>
        <w:numPr>
          <w:ilvl w:val="0"/>
          <w:numId w:val="8"/>
        </w:numPr>
        <w:ind w:right="53"/>
      </w:pPr>
      <w:r>
        <w:t xml:space="preserve">This policy will be reviewed </w:t>
      </w:r>
      <w:r w:rsidR="00DF4F0B">
        <w:t>as required</w:t>
      </w:r>
      <w:r w:rsidR="00B474C3">
        <w:t>.</w:t>
      </w:r>
    </w:p>
    <w:p w14:paraId="6294C27F" w14:textId="77777777" w:rsidR="00327207" w:rsidRDefault="00000000" w:rsidP="00677E3E">
      <w:pPr>
        <w:spacing w:after="0" w:line="259" w:lineRule="auto"/>
        <w:ind w:left="0" w:right="0" w:firstLine="0"/>
      </w:pPr>
      <w:r>
        <w:t xml:space="preserve"> </w:t>
      </w:r>
    </w:p>
    <w:tbl>
      <w:tblPr>
        <w:tblStyle w:val="TableGrid"/>
        <w:tblW w:w="9309" w:type="dxa"/>
        <w:tblInd w:w="715" w:type="dxa"/>
        <w:tblCellMar>
          <w:top w:w="46" w:type="dxa"/>
          <w:left w:w="108" w:type="dxa"/>
          <w:right w:w="115" w:type="dxa"/>
        </w:tblCellMar>
        <w:tblLook w:val="04A0" w:firstRow="1" w:lastRow="0" w:firstColumn="1" w:lastColumn="0" w:noHBand="0" w:noVBand="1"/>
      </w:tblPr>
      <w:tblGrid>
        <w:gridCol w:w="916"/>
        <w:gridCol w:w="4731"/>
        <w:gridCol w:w="1927"/>
        <w:gridCol w:w="1735"/>
      </w:tblGrid>
      <w:tr w:rsidR="00DF4F0B" w14:paraId="021EF0F6" w14:textId="71F26537" w:rsidTr="00DF4F0B">
        <w:trPr>
          <w:trHeight w:val="262"/>
        </w:trPr>
        <w:tc>
          <w:tcPr>
            <w:tcW w:w="916" w:type="dxa"/>
            <w:tcBorders>
              <w:top w:val="single" w:sz="4" w:space="0" w:color="000000"/>
              <w:left w:val="single" w:sz="4" w:space="0" w:color="000000"/>
              <w:bottom w:val="single" w:sz="4" w:space="0" w:color="000000"/>
              <w:right w:val="single" w:sz="4" w:space="0" w:color="000000"/>
            </w:tcBorders>
          </w:tcPr>
          <w:p w14:paraId="7FF6772C" w14:textId="67402510" w:rsidR="00DF4F0B" w:rsidRDefault="00DF4F0B" w:rsidP="00BF1B4A">
            <w:pPr>
              <w:spacing w:after="0" w:line="259" w:lineRule="auto"/>
              <w:ind w:left="0" w:right="0" w:firstLine="0"/>
              <w:jc w:val="center"/>
            </w:pPr>
            <w:r>
              <w:rPr>
                <w:b/>
                <w:sz w:val="22"/>
              </w:rPr>
              <w:t>Issue</w:t>
            </w:r>
          </w:p>
        </w:tc>
        <w:tc>
          <w:tcPr>
            <w:tcW w:w="4731" w:type="dxa"/>
            <w:tcBorders>
              <w:top w:val="single" w:sz="4" w:space="0" w:color="000000"/>
              <w:left w:val="single" w:sz="4" w:space="0" w:color="000000"/>
              <w:bottom w:val="single" w:sz="4" w:space="0" w:color="000000"/>
              <w:right w:val="single" w:sz="4" w:space="0" w:color="000000"/>
            </w:tcBorders>
          </w:tcPr>
          <w:p w14:paraId="2D46C88C" w14:textId="14A6A167" w:rsidR="00DF4F0B" w:rsidRDefault="00DF4F0B" w:rsidP="00BF1B4A">
            <w:pPr>
              <w:spacing w:after="0" w:line="259" w:lineRule="auto"/>
              <w:ind w:left="0" w:right="0" w:firstLine="0"/>
              <w:jc w:val="center"/>
            </w:pPr>
            <w:r>
              <w:rPr>
                <w:b/>
                <w:sz w:val="22"/>
              </w:rPr>
              <w:t>Date agreed by Trustee Committee</w:t>
            </w:r>
          </w:p>
        </w:tc>
        <w:tc>
          <w:tcPr>
            <w:tcW w:w="1927" w:type="dxa"/>
            <w:tcBorders>
              <w:top w:val="single" w:sz="4" w:space="0" w:color="000000"/>
              <w:left w:val="single" w:sz="4" w:space="0" w:color="000000"/>
              <w:bottom w:val="single" w:sz="4" w:space="0" w:color="000000"/>
              <w:right w:val="single" w:sz="4" w:space="0" w:color="000000"/>
            </w:tcBorders>
          </w:tcPr>
          <w:p w14:paraId="0F887C8D" w14:textId="7073BBA3" w:rsidR="00DF4F0B" w:rsidRDefault="00DF4F0B" w:rsidP="00BF1B4A">
            <w:pPr>
              <w:spacing w:after="0" w:line="259" w:lineRule="auto"/>
              <w:ind w:left="0" w:right="0" w:firstLine="0"/>
              <w:jc w:val="center"/>
            </w:pPr>
            <w:r>
              <w:rPr>
                <w:b/>
                <w:sz w:val="22"/>
              </w:rPr>
              <w:t>Review Date</w:t>
            </w:r>
          </w:p>
        </w:tc>
        <w:tc>
          <w:tcPr>
            <w:tcW w:w="1735" w:type="dxa"/>
            <w:tcBorders>
              <w:top w:val="single" w:sz="4" w:space="0" w:color="000000"/>
              <w:left w:val="single" w:sz="4" w:space="0" w:color="000000"/>
              <w:bottom w:val="single" w:sz="4" w:space="0" w:color="000000"/>
              <w:right w:val="single" w:sz="4" w:space="0" w:color="000000"/>
            </w:tcBorders>
          </w:tcPr>
          <w:p w14:paraId="7B21EBF5" w14:textId="1440AEDD" w:rsidR="00DF4F0B" w:rsidRDefault="00DF4F0B" w:rsidP="00BF1B4A">
            <w:pPr>
              <w:spacing w:after="0" w:line="259" w:lineRule="auto"/>
              <w:ind w:left="0" w:right="0" w:firstLine="0"/>
              <w:jc w:val="center"/>
              <w:rPr>
                <w:b/>
                <w:sz w:val="22"/>
              </w:rPr>
            </w:pPr>
            <w:r>
              <w:rPr>
                <w:b/>
                <w:sz w:val="22"/>
              </w:rPr>
              <w:t>Next Review Date</w:t>
            </w:r>
          </w:p>
        </w:tc>
      </w:tr>
      <w:tr w:rsidR="00DF4F0B" w14:paraId="3C6F7FCC" w14:textId="5F66154E" w:rsidTr="00DF4F0B">
        <w:trPr>
          <w:trHeight w:val="262"/>
        </w:trPr>
        <w:tc>
          <w:tcPr>
            <w:tcW w:w="916" w:type="dxa"/>
            <w:tcBorders>
              <w:top w:val="single" w:sz="4" w:space="0" w:color="000000"/>
              <w:left w:val="single" w:sz="4" w:space="0" w:color="000000"/>
              <w:bottom w:val="single" w:sz="4" w:space="0" w:color="000000"/>
              <w:right w:val="single" w:sz="4" w:space="0" w:color="000000"/>
            </w:tcBorders>
          </w:tcPr>
          <w:p w14:paraId="32283B08" w14:textId="5C07FA3A" w:rsidR="00DF4F0B" w:rsidRDefault="00DF4F0B" w:rsidP="00BF1B4A">
            <w:pPr>
              <w:spacing w:after="0" w:line="259" w:lineRule="auto"/>
              <w:ind w:left="0" w:right="0" w:firstLine="0"/>
              <w:jc w:val="center"/>
              <w:rPr>
                <w:b/>
                <w:sz w:val="22"/>
              </w:rPr>
            </w:pPr>
            <w:r>
              <w:rPr>
                <w:b/>
                <w:sz w:val="22"/>
              </w:rPr>
              <w:t>1</w:t>
            </w:r>
          </w:p>
        </w:tc>
        <w:tc>
          <w:tcPr>
            <w:tcW w:w="4731" w:type="dxa"/>
            <w:tcBorders>
              <w:top w:val="single" w:sz="4" w:space="0" w:color="000000"/>
              <w:left w:val="single" w:sz="4" w:space="0" w:color="000000"/>
              <w:bottom w:val="single" w:sz="4" w:space="0" w:color="000000"/>
              <w:right w:val="single" w:sz="4" w:space="0" w:color="000000"/>
            </w:tcBorders>
          </w:tcPr>
          <w:p w14:paraId="4C6D8350" w14:textId="2671956F" w:rsidR="00DF4F0B" w:rsidRDefault="00DF4F0B" w:rsidP="00B34670">
            <w:pPr>
              <w:tabs>
                <w:tab w:val="left" w:pos="1902"/>
              </w:tabs>
              <w:spacing w:after="0" w:line="259" w:lineRule="auto"/>
              <w:ind w:left="0" w:right="0" w:firstLine="0"/>
              <w:jc w:val="left"/>
              <w:rPr>
                <w:b/>
                <w:sz w:val="22"/>
              </w:rPr>
            </w:pPr>
            <w:r>
              <w:rPr>
                <w:b/>
                <w:sz w:val="22"/>
              </w:rPr>
              <w:t xml:space="preserve">First issue –        </w:t>
            </w:r>
            <w:r>
              <w:rPr>
                <w:b/>
                <w:sz w:val="22"/>
              </w:rPr>
              <w:tab/>
              <w:t>April 2023</w:t>
            </w:r>
          </w:p>
        </w:tc>
        <w:tc>
          <w:tcPr>
            <w:tcW w:w="1927" w:type="dxa"/>
            <w:tcBorders>
              <w:top w:val="single" w:sz="4" w:space="0" w:color="000000"/>
              <w:left w:val="single" w:sz="4" w:space="0" w:color="000000"/>
              <w:bottom w:val="single" w:sz="4" w:space="0" w:color="000000"/>
              <w:right w:val="single" w:sz="4" w:space="0" w:color="000000"/>
            </w:tcBorders>
          </w:tcPr>
          <w:p w14:paraId="20537300" w14:textId="37721330" w:rsidR="00DF4F0B" w:rsidRDefault="00DF4F0B" w:rsidP="00BF1B4A">
            <w:pPr>
              <w:spacing w:after="0" w:line="259" w:lineRule="auto"/>
              <w:ind w:left="0" w:right="0" w:firstLine="0"/>
              <w:jc w:val="center"/>
              <w:rPr>
                <w:b/>
                <w:sz w:val="22"/>
              </w:rPr>
            </w:pPr>
            <w:r>
              <w:rPr>
                <w:b/>
                <w:sz w:val="22"/>
              </w:rPr>
              <w:t>April 2024</w:t>
            </w:r>
          </w:p>
        </w:tc>
        <w:tc>
          <w:tcPr>
            <w:tcW w:w="1735" w:type="dxa"/>
            <w:tcBorders>
              <w:top w:val="single" w:sz="4" w:space="0" w:color="000000"/>
              <w:left w:val="single" w:sz="4" w:space="0" w:color="000000"/>
              <w:bottom w:val="single" w:sz="4" w:space="0" w:color="000000"/>
              <w:right w:val="single" w:sz="4" w:space="0" w:color="000000"/>
            </w:tcBorders>
          </w:tcPr>
          <w:p w14:paraId="6A4C428D" w14:textId="77777777" w:rsidR="00DF4F0B" w:rsidRDefault="00DF4F0B" w:rsidP="00BF1B4A">
            <w:pPr>
              <w:spacing w:after="0" w:line="259" w:lineRule="auto"/>
              <w:ind w:left="0" w:right="0" w:firstLine="0"/>
              <w:jc w:val="center"/>
              <w:rPr>
                <w:b/>
                <w:sz w:val="22"/>
              </w:rPr>
            </w:pPr>
          </w:p>
        </w:tc>
      </w:tr>
      <w:tr w:rsidR="00DF4F0B" w14:paraId="5186253B" w14:textId="0AA206AC" w:rsidTr="00DF4F0B">
        <w:trPr>
          <w:trHeight w:val="262"/>
        </w:trPr>
        <w:tc>
          <w:tcPr>
            <w:tcW w:w="916" w:type="dxa"/>
            <w:tcBorders>
              <w:top w:val="single" w:sz="4" w:space="0" w:color="000000"/>
              <w:left w:val="single" w:sz="4" w:space="0" w:color="000000"/>
              <w:bottom w:val="single" w:sz="4" w:space="0" w:color="000000"/>
              <w:right w:val="single" w:sz="4" w:space="0" w:color="000000"/>
            </w:tcBorders>
            <w:vAlign w:val="center"/>
          </w:tcPr>
          <w:p w14:paraId="247A1D93" w14:textId="2DC71FB6" w:rsidR="00DF4F0B" w:rsidRDefault="00DF4F0B" w:rsidP="00DF4F0B">
            <w:pPr>
              <w:spacing w:after="0" w:line="259" w:lineRule="auto"/>
              <w:ind w:left="0" w:right="0" w:firstLine="0"/>
              <w:jc w:val="center"/>
              <w:rPr>
                <w:b/>
                <w:sz w:val="22"/>
              </w:rPr>
            </w:pPr>
            <w:r>
              <w:rPr>
                <w:b/>
                <w:sz w:val="22"/>
              </w:rPr>
              <w:t>2</w:t>
            </w:r>
          </w:p>
        </w:tc>
        <w:tc>
          <w:tcPr>
            <w:tcW w:w="4731" w:type="dxa"/>
            <w:tcBorders>
              <w:top w:val="single" w:sz="4" w:space="0" w:color="000000"/>
              <w:left w:val="single" w:sz="4" w:space="0" w:color="000000"/>
              <w:bottom w:val="single" w:sz="4" w:space="0" w:color="000000"/>
              <w:right w:val="single" w:sz="4" w:space="0" w:color="000000"/>
            </w:tcBorders>
            <w:vAlign w:val="center"/>
          </w:tcPr>
          <w:p w14:paraId="7BCD5E2D" w14:textId="7FF0DEDD" w:rsidR="00DF4F0B" w:rsidRDefault="00DF4F0B" w:rsidP="00DF4F0B">
            <w:pPr>
              <w:tabs>
                <w:tab w:val="left" w:pos="1902"/>
              </w:tabs>
              <w:spacing w:after="0" w:line="259" w:lineRule="auto"/>
              <w:ind w:left="0" w:right="0" w:firstLine="0"/>
              <w:jc w:val="left"/>
              <w:rPr>
                <w:b/>
                <w:sz w:val="22"/>
              </w:rPr>
            </w:pPr>
            <w:r>
              <w:rPr>
                <w:b/>
                <w:sz w:val="22"/>
              </w:rPr>
              <w:t xml:space="preserve">Reviewed – </w:t>
            </w:r>
            <w:r>
              <w:rPr>
                <w:b/>
                <w:sz w:val="22"/>
              </w:rPr>
              <w:tab/>
            </w:r>
            <w:r w:rsidR="005B35CA">
              <w:rPr>
                <w:b/>
                <w:sz w:val="22"/>
              </w:rPr>
              <w:t>May</w:t>
            </w:r>
            <w:r>
              <w:rPr>
                <w:b/>
                <w:sz w:val="22"/>
              </w:rPr>
              <w:t xml:space="preserve"> 2024</w:t>
            </w:r>
          </w:p>
        </w:tc>
        <w:tc>
          <w:tcPr>
            <w:tcW w:w="1927" w:type="dxa"/>
            <w:tcBorders>
              <w:top w:val="single" w:sz="4" w:space="0" w:color="000000"/>
              <w:left w:val="single" w:sz="4" w:space="0" w:color="000000"/>
              <w:bottom w:val="single" w:sz="4" w:space="0" w:color="000000"/>
              <w:right w:val="single" w:sz="4" w:space="0" w:color="000000"/>
            </w:tcBorders>
          </w:tcPr>
          <w:p w14:paraId="10A2D305" w14:textId="77777777" w:rsidR="00DF4F0B" w:rsidRDefault="00DF4F0B" w:rsidP="00BF1B4A">
            <w:pPr>
              <w:spacing w:after="0" w:line="259" w:lineRule="auto"/>
              <w:ind w:left="0" w:right="0" w:firstLine="0"/>
              <w:jc w:val="center"/>
              <w:rPr>
                <w:b/>
                <w:sz w:val="22"/>
              </w:rPr>
            </w:pPr>
          </w:p>
        </w:tc>
        <w:tc>
          <w:tcPr>
            <w:tcW w:w="1735" w:type="dxa"/>
            <w:tcBorders>
              <w:top w:val="single" w:sz="4" w:space="0" w:color="000000"/>
              <w:left w:val="single" w:sz="4" w:space="0" w:color="000000"/>
              <w:bottom w:val="single" w:sz="4" w:space="0" w:color="000000"/>
              <w:right w:val="single" w:sz="4" w:space="0" w:color="000000"/>
            </w:tcBorders>
          </w:tcPr>
          <w:p w14:paraId="04E6BA19" w14:textId="2703CF99" w:rsidR="00DF4F0B" w:rsidRDefault="005B35CA" w:rsidP="00BF1B4A">
            <w:pPr>
              <w:spacing w:after="0" w:line="259" w:lineRule="auto"/>
              <w:ind w:left="0" w:right="0" w:firstLine="0"/>
              <w:jc w:val="center"/>
              <w:rPr>
                <w:b/>
                <w:sz w:val="22"/>
              </w:rPr>
            </w:pPr>
            <w:r>
              <w:rPr>
                <w:b/>
                <w:sz w:val="22"/>
              </w:rPr>
              <w:t>May</w:t>
            </w:r>
            <w:r w:rsidR="00DF4F0B">
              <w:rPr>
                <w:b/>
                <w:sz w:val="22"/>
              </w:rPr>
              <w:t xml:space="preserve"> 202</w:t>
            </w:r>
            <w:r>
              <w:rPr>
                <w:b/>
                <w:sz w:val="22"/>
              </w:rPr>
              <w:t>7</w:t>
            </w:r>
            <w:r w:rsidR="00DF4F0B">
              <w:rPr>
                <w:b/>
                <w:sz w:val="22"/>
              </w:rPr>
              <w:t xml:space="preserve"> or as required.</w:t>
            </w:r>
          </w:p>
        </w:tc>
      </w:tr>
      <w:tr w:rsidR="00DF4F0B" w14:paraId="637E1954" w14:textId="227DFABF" w:rsidTr="00DF4F0B">
        <w:trPr>
          <w:trHeight w:val="262"/>
        </w:trPr>
        <w:tc>
          <w:tcPr>
            <w:tcW w:w="916" w:type="dxa"/>
            <w:tcBorders>
              <w:top w:val="single" w:sz="4" w:space="0" w:color="000000"/>
              <w:left w:val="single" w:sz="4" w:space="0" w:color="000000"/>
              <w:bottom w:val="single" w:sz="4" w:space="0" w:color="000000"/>
              <w:right w:val="single" w:sz="4" w:space="0" w:color="000000"/>
            </w:tcBorders>
          </w:tcPr>
          <w:p w14:paraId="61FEC6CD" w14:textId="77777777" w:rsidR="00DF4F0B" w:rsidRDefault="00DF4F0B" w:rsidP="00BF1B4A">
            <w:pPr>
              <w:spacing w:after="0" w:line="259" w:lineRule="auto"/>
              <w:ind w:left="0" w:right="0" w:firstLine="0"/>
              <w:jc w:val="center"/>
              <w:rPr>
                <w:b/>
                <w:sz w:val="22"/>
              </w:rPr>
            </w:pPr>
          </w:p>
        </w:tc>
        <w:tc>
          <w:tcPr>
            <w:tcW w:w="4731" w:type="dxa"/>
            <w:tcBorders>
              <w:top w:val="single" w:sz="4" w:space="0" w:color="000000"/>
              <w:left w:val="single" w:sz="4" w:space="0" w:color="000000"/>
              <w:bottom w:val="single" w:sz="4" w:space="0" w:color="000000"/>
              <w:right w:val="single" w:sz="4" w:space="0" w:color="000000"/>
            </w:tcBorders>
          </w:tcPr>
          <w:p w14:paraId="061D88C8" w14:textId="77777777" w:rsidR="00DF4F0B" w:rsidRDefault="00DF4F0B" w:rsidP="00BF1B4A">
            <w:pPr>
              <w:spacing w:after="0" w:line="259" w:lineRule="auto"/>
              <w:ind w:left="0" w:right="0" w:firstLine="0"/>
              <w:jc w:val="left"/>
              <w:rPr>
                <w:b/>
                <w:sz w:val="22"/>
              </w:rPr>
            </w:pPr>
          </w:p>
        </w:tc>
        <w:tc>
          <w:tcPr>
            <w:tcW w:w="1927" w:type="dxa"/>
            <w:tcBorders>
              <w:top w:val="single" w:sz="4" w:space="0" w:color="000000"/>
              <w:left w:val="single" w:sz="4" w:space="0" w:color="000000"/>
              <w:bottom w:val="single" w:sz="4" w:space="0" w:color="000000"/>
              <w:right w:val="single" w:sz="4" w:space="0" w:color="000000"/>
            </w:tcBorders>
          </w:tcPr>
          <w:p w14:paraId="3615201F" w14:textId="77777777" w:rsidR="00DF4F0B" w:rsidRDefault="00DF4F0B" w:rsidP="00BF1B4A">
            <w:pPr>
              <w:spacing w:after="0" w:line="259" w:lineRule="auto"/>
              <w:ind w:left="0" w:right="0" w:firstLine="0"/>
              <w:jc w:val="center"/>
              <w:rPr>
                <w:b/>
                <w:sz w:val="22"/>
              </w:rPr>
            </w:pPr>
          </w:p>
        </w:tc>
        <w:tc>
          <w:tcPr>
            <w:tcW w:w="1735" w:type="dxa"/>
            <w:tcBorders>
              <w:top w:val="single" w:sz="4" w:space="0" w:color="000000"/>
              <w:left w:val="single" w:sz="4" w:space="0" w:color="000000"/>
              <w:bottom w:val="single" w:sz="4" w:space="0" w:color="000000"/>
              <w:right w:val="single" w:sz="4" w:space="0" w:color="000000"/>
            </w:tcBorders>
          </w:tcPr>
          <w:p w14:paraId="56092490" w14:textId="77777777" w:rsidR="00DF4F0B" w:rsidRDefault="00DF4F0B" w:rsidP="00BF1B4A">
            <w:pPr>
              <w:spacing w:after="0" w:line="259" w:lineRule="auto"/>
              <w:ind w:left="0" w:right="0" w:firstLine="0"/>
              <w:jc w:val="center"/>
              <w:rPr>
                <w:b/>
                <w:sz w:val="22"/>
              </w:rPr>
            </w:pPr>
          </w:p>
        </w:tc>
      </w:tr>
      <w:tr w:rsidR="00DF4F0B" w14:paraId="122D9D55" w14:textId="37CC847A" w:rsidTr="00DF4F0B">
        <w:trPr>
          <w:trHeight w:val="262"/>
        </w:trPr>
        <w:tc>
          <w:tcPr>
            <w:tcW w:w="916" w:type="dxa"/>
            <w:tcBorders>
              <w:top w:val="single" w:sz="4" w:space="0" w:color="000000"/>
              <w:left w:val="single" w:sz="4" w:space="0" w:color="000000"/>
              <w:bottom w:val="single" w:sz="4" w:space="0" w:color="000000"/>
              <w:right w:val="single" w:sz="4" w:space="0" w:color="000000"/>
            </w:tcBorders>
          </w:tcPr>
          <w:p w14:paraId="7AAE6182" w14:textId="77777777" w:rsidR="00DF4F0B" w:rsidRDefault="00DF4F0B" w:rsidP="00BF1B4A">
            <w:pPr>
              <w:spacing w:after="0" w:line="259" w:lineRule="auto"/>
              <w:ind w:left="0" w:right="0" w:firstLine="0"/>
              <w:jc w:val="center"/>
              <w:rPr>
                <w:b/>
                <w:sz w:val="22"/>
              </w:rPr>
            </w:pPr>
          </w:p>
        </w:tc>
        <w:tc>
          <w:tcPr>
            <w:tcW w:w="4731" w:type="dxa"/>
            <w:tcBorders>
              <w:top w:val="single" w:sz="4" w:space="0" w:color="000000"/>
              <w:left w:val="single" w:sz="4" w:space="0" w:color="000000"/>
              <w:bottom w:val="single" w:sz="4" w:space="0" w:color="000000"/>
              <w:right w:val="single" w:sz="4" w:space="0" w:color="000000"/>
            </w:tcBorders>
          </w:tcPr>
          <w:p w14:paraId="0EDFB848" w14:textId="77777777" w:rsidR="00DF4F0B" w:rsidRDefault="00DF4F0B" w:rsidP="00BF1B4A">
            <w:pPr>
              <w:spacing w:after="0" w:line="259" w:lineRule="auto"/>
              <w:ind w:left="0" w:right="0" w:firstLine="0"/>
              <w:jc w:val="left"/>
              <w:rPr>
                <w:b/>
                <w:sz w:val="22"/>
              </w:rPr>
            </w:pPr>
          </w:p>
        </w:tc>
        <w:tc>
          <w:tcPr>
            <w:tcW w:w="1927" w:type="dxa"/>
            <w:tcBorders>
              <w:top w:val="single" w:sz="4" w:space="0" w:color="000000"/>
              <w:left w:val="single" w:sz="4" w:space="0" w:color="000000"/>
              <w:bottom w:val="single" w:sz="4" w:space="0" w:color="000000"/>
              <w:right w:val="single" w:sz="4" w:space="0" w:color="000000"/>
            </w:tcBorders>
          </w:tcPr>
          <w:p w14:paraId="37AD65F8" w14:textId="77777777" w:rsidR="00DF4F0B" w:rsidRDefault="00DF4F0B" w:rsidP="00BF1B4A">
            <w:pPr>
              <w:spacing w:after="0" w:line="259" w:lineRule="auto"/>
              <w:ind w:left="0" w:right="0" w:firstLine="0"/>
              <w:jc w:val="center"/>
              <w:rPr>
                <w:b/>
                <w:sz w:val="22"/>
              </w:rPr>
            </w:pPr>
          </w:p>
        </w:tc>
        <w:tc>
          <w:tcPr>
            <w:tcW w:w="1735" w:type="dxa"/>
            <w:tcBorders>
              <w:top w:val="single" w:sz="4" w:space="0" w:color="000000"/>
              <w:left w:val="single" w:sz="4" w:space="0" w:color="000000"/>
              <w:bottom w:val="single" w:sz="4" w:space="0" w:color="000000"/>
              <w:right w:val="single" w:sz="4" w:space="0" w:color="000000"/>
            </w:tcBorders>
          </w:tcPr>
          <w:p w14:paraId="3C02FFD5" w14:textId="77777777" w:rsidR="00DF4F0B" w:rsidRDefault="00DF4F0B" w:rsidP="00BF1B4A">
            <w:pPr>
              <w:spacing w:after="0" w:line="259" w:lineRule="auto"/>
              <w:ind w:left="0" w:right="0" w:firstLine="0"/>
              <w:jc w:val="center"/>
              <w:rPr>
                <w:b/>
                <w:sz w:val="22"/>
              </w:rPr>
            </w:pPr>
          </w:p>
        </w:tc>
      </w:tr>
    </w:tbl>
    <w:p w14:paraId="24D6C1FD" w14:textId="77777777" w:rsidR="00327207" w:rsidRDefault="00000000" w:rsidP="00B54277">
      <w:r>
        <w:t xml:space="preserve"> </w:t>
      </w:r>
    </w:p>
    <w:sectPr w:rsidR="00327207" w:rsidSect="004A6ADA">
      <w:headerReference w:type="default" r:id="rId7"/>
      <w:footerReference w:type="even" r:id="rId8"/>
      <w:footerReference w:type="first" r:id="rId9"/>
      <w:pgSz w:w="11906" w:h="16838" w:code="9"/>
      <w:pgMar w:top="432" w:right="720" w:bottom="432" w:left="115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F673" w14:textId="77777777" w:rsidR="00894CFA" w:rsidRDefault="00894CFA">
      <w:pPr>
        <w:spacing w:after="0" w:line="240" w:lineRule="auto"/>
      </w:pPr>
      <w:r>
        <w:separator/>
      </w:r>
    </w:p>
  </w:endnote>
  <w:endnote w:type="continuationSeparator" w:id="0">
    <w:p w14:paraId="3C18A235" w14:textId="77777777" w:rsidR="00894CFA" w:rsidRDefault="0089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4167" w14:textId="77777777" w:rsidR="00327207" w:rsidRDefault="00000000">
    <w:pPr>
      <w:tabs>
        <w:tab w:val="center" w:pos="4154"/>
        <w:tab w:val="right" w:pos="8373"/>
      </w:tabs>
      <w:spacing w:after="0" w:line="259" w:lineRule="auto"/>
      <w:ind w:left="0" w:right="0" w:firstLine="0"/>
      <w:jc w:val="left"/>
    </w:pPr>
    <w:r>
      <w:rPr>
        <w:sz w:val="22"/>
      </w:rPr>
      <w:t xml:space="preserve">Confidentiality Policy </w:t>
    </w:r>
    <w:r>
      <w:rPr>
        <w:sz w:val="22"/>
      </w:rPr>
      <w:tab/>
      <w:t xml:space="preserve">Issue 4 </w:t>
    </w:r>
    <w:r>
      <w:rPr>
        <w:sz w:val="22"/>
      </w:rPr>
      <w:tab/>
      <w:t xml:space="preserve">Sept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7756" w14:textId="77777777" w:rsidR="00327207" w:rsidRDefault="00000000">
    <w:pPr>
      <w:tabs>
        <w:tab w:val="center" w:pos="4154"/>
        <w:tab w:val="right" w:pos="8373"/>
      </w:tabs>
      <w:spacing w:after="0" w:line="259" w:lineRule="auto"/>
      <w:ind w:left="0" w:right="0" w:firstLine="0"/>
      <w:jc w:val="left"/>
    </w:pPr>
    <w:r>
      <w:rPr>
        <w:sz w:val="22"/>
      </w:rPr>
      <w:t xml:space="preserve">Confidentiality Policy </w:t>
    </w:r>
    <w:r>
      <w:rPr>
        <w:sz w:val="22"/>
      </w:rPr>
      <w:tab/>
      <w:t xml:space="preserve">Issue 4 </w:t>
    </w:r>
    <w:r>
      <w:rPr>
        <w:sz w:val="22"/>
      </w:rPr>
      <w:tab/>
      <w:t xml:space="preserve">Sept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40B58" w14:textId="77777777" w:rsidR="00894CFA" w:rsidRDefault="00894CFA">
      <w:pPr>
        <w:spacing w:after="0" w:line="240" w:lineRule="auto"/>
      </w:pPr>
      <w:r>
        <w:separator/>
      </w:r>
    </w:p>
  </w:footnote>
  <w:footnote w:type="continuationSeparator" w:id="0">
    <w:p w14:paraId="30D41D4E" w14:textId="77777777" w:rsidR="00894CFA" w:rsidRDefault="0089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572"/>
      <w:gridCol w:w="3312"/>
      <w:gridCol w:w="3140"/>
    </w:tblGrid>
    <w:tr w:rsidR="00675CFE" w:rsidRPr="00675CFE" w14:paraId="19C82E01" w14:textId="77777777" w:rsidTr="00675CFE">
      <w:trPr>
        <w:cantSplit/>
        <w:trHeight w:val="255"/>
      </w:trPr>
      <w:tc>
        <w:tcPr>
          <w:tcW w:w="1782" w:type="pct"/>
          <w:tcBorders>
            <w:top w:val="single" w:sz="4" w:space="0" w:color="auto"/>
            <w:left w:val="single" w:sz="4" w:space="0" w:color="auto"/>
            <w:bottom w:val="single" w:sz="4" w:space="0" w:color="auto"/>
            <w:right w:val="single" w:sz="4" w:space="0" w:color="auto"/>
          </w:tcBorders>
          <w:vAlign w:val="center"/>
          <w:hideMark/>
        </w:tcPr>
        <w:p w14:paraId="213E3656" w14:textId="77777777" w:rsidR="00675CFE" w:rsidRPr="00675CFE" w:rsidRDefault="00675CFE" w:rsidP="00675CFE">
          <w:pPr>
            <w:spacing w:line="252" w:lineRule="auto"/>
            <w:jc w:val="center"/>
            <w:rPr>
              <w:b/>
              <w:i/>
              <w:sz w:val="22"/>
            </w:rPr>
          </w:pPr>
          <w:r w:rsidRPr="00675CFE">
            <w:rPr>
              <w:b/>
              <w:i/>
              <w:sz w:val="22"/>
            </w:rPr>
            <w:t xml:space="preserve">Policies + Procedures </w:t>
          </w:r>
        </w:p>
        <w:p w14:paraId="6AB74CEB" w14:textId="77777777" w:rsidR="00675CFE" w:rsidRPr="00675CFE" w:rsidRDefault="00675CFE" w:rsidP="00675CFE">
          <w:pPr>
            <w:spacing w:line="252" w:lineRule="auto"/>
            <w:jc w:val="center"/>
            <w:rPr>
              <w:b/>
              <w:i/>
              <w:sz w:val="22"/>
            </w:rPr>
          </w:pPr>
          <w:r w:rsidRPr="00675CFE">
            <w:rPr>
              <w:b/>
              <w:i/>
              <w:sz w:val="22"/>
            </w:rPr>
            <w:t>Houghton Regis Memorial Hall</w:t>
          </w:r>
        </w:p>
      </w:tc>
      <w:tc>
        <w:tcPr>
          <w:tcW w:w="1652" w:type="pct"/>
          <w:tcBorders>
            <w:top w:val="single" w:sz="4" w:space="0" w:color="auto"/>
            <w:left w:val="single" w:sz="4" w:space="0" w:color="auto"/>
            <w:bottom w:val="single" w:sz="4" w:space="0" w:color="auto"/>
            <w:right w:val="single" w:sz="4" w:space="0" w:color="auto"/>
          </w:tcBorders>
          <w:vAlign w:val="center"/>
          <w:hideMark/>
        </w:tcPr>
        <w:p w14:paraId="150EBEBF" w14:textId="77777777" w:rsidR="00675CFE" w:rsidRPr="00675CFE" w:rsidRDefault="00675CFE" w:rsidP="00675CFE">
          <w:pPr>
            <w:spacing w:line="252" w:lineRule="auto"/>
            <w:ind w:right="-62"/>
            <w:jc w:val="center"/>
            <w:rPr>
              <w:b/>
              <w:sz w:val="22"/>
            </w:rPr>
          </w:pPr>
          <w:r w:rsidRPr="00675CFE">
            <w:rPr>
              <w:b/>
              <w:sz w:val="22"/>
            </w:rPr>
            <w:t>Policy No: 003</w:t>
          </w:r>
        </w:p>
        <w:p w14:paraId="71B86406" w14:textId="77777777" w:rsidR="00675CFE" w:rsidRPr="00675CFE" w:rsidRDefault="00675CFE" w:rsidP="00675CFE">
          <w:pPr>
            <w:spacing w:line="252" w:lineRule="auto"/>
            <w:ind w:right="-62"/>
            <w:jc w:val="center"/>
            <w:rPr>
              <w:b/>
              <w:sz w:val="22"/>
            </w:rPr>
          </w:pPr>
          <w:r w:rsidRPr="00675CFE">
            <w:rPr>
              <w:b/>
              <w:sz w:val="22"/>
            </w:rPr>
            <w:t>CONFIDENTIALITY</w:t>
          </w:r>
        </w:p>
      </w:tc>
      <w:tc>
        <w:tcPr>
          <w:tcW w:w="1566" w:type="pct"/>
          <w:tcBorders>
            <w:top w:val="single" w:sz="4" w:space="0" w:color="auto"/>
            <w:left w:val="single" w:sz="4" w:space="0" w:color="auto"/>
            <w:bottom w:val="single" w:sz="4" w:space="0" w:color="auto"/>
            <w:right w:val="single" w:sz="4" w:space="0" w:color="auto"/>
          </w:tcBorders>
          <w:vAlign w:val="center"/>
        </w:tcPr>
        <w:p w14:paraId="49E234B0" w14:textId="77777777" w:rsidR="00675CFE" w:rsidRPr="00675CFE" w:rsidRDefault="00675CFE" w:rsidP="00675CFE">
          <w:pPr>
            <w:pStyle w:val="Footer"/>
            <w:spacing w:line="252" w:lineRule="auto"/>
            <w:jc w:val="right"/>
            <w:rPr>
              <w:rFonts w:cs="Arial"/>
              <w:sz w:val="22"/>
              <w:szCs w:val="22"/>
            </w:rPr>
          </w:pPr>
          <w:r w:rsidRPr="00675CFE">
            <w:rPr>
              <w:rFonts w:cs="Arial"/>
              <w:sz w:val="22"/>
              <w:szCs w:val="22"/>
            </w:rPr>
            <w:t xml:space="preserve">Page </w:t>
          </w:r>
          <w:r w:rsidRPr="00675CFE">
            <w:rPr>
              <w:rFonts w:cs="Arial"/>
              <w:b/>
              <w:bCs/>
              <w:sz w:val="22"/>
              <w:szCs w:val="22"/>
            </w:rPr>
            <w:fldChar w:fldCharType="begin"/>
          </w:r>
          <w:r w:rsidRPr="00675CFE">
            <w:rPr>
              <w:rFonts w:cs="Arial"/>
              <w:b/>
              <w:bCs/>
              <w:sz w:val="22"/>
              <w:szCs w:val="22"/>
            </w:rPr>
            <w:instrText xml:space="preserve"> PAGE  \* Arabic  \* MERGEFORMAT </w:instrText>
          </w:r>
          <w:r w:rsidRPr="00675CFE">
            <w:rPr>
              <w:rFonts w:cs="Arial"/>
              <w:b/>
              <w:bCs/>
              <w:sz w:val="22"/>
              <w:szCs w:val="22"/>
            </w:rPr>
            <w:fldChar w:fldCharType="separate"/>
          </w:r>
          <w:r w:rsidRPr="00675CFE">
            <w:rPr>
              <w:b/>
              <w:bCs/>
              <w:sz w:val="22"/>
              <w:szCs w:val="22"/>
            </w:rPr>
            <w:t>1</w:t>
          </w:r>
          <w:r w:rsidRPr="00675CFE">
            <w:rPr>
              <w:rFonts w:cs="Arial"/>
              <w:b/>
              <w:bCs/>
              <w:sz w:val="22"/>
              <w:szCs w:val="22"/>
            </w:rPr>
            <w:fldChar w:fldCharType="end"/>
          </w:r>
          <w:r w:rsidRPr="00675CFE">
            <w:rPr>
              <w:rFonts w:cs="Arial"/>
              <w:sz w:val="22"/>
              <w:szCs w:val="22"/>
            </w:rPr>
            <w:t xml:space="preserve"> of </w:t>
          </w:r>
          <w:r w:rsidRPr="00675CFE">
            <w:rPr>
              <w:rFonts w:cs="Arial"/>
              <w:b/>
              <w:bCs/>
              <w:sz w:val="22"/>
              <w:szCs w:val="22"/>
            </w:rPr>
            <w:fldChar w:fldCharType="begin"/>
          </w:r>
          <w:r w:rsidRPr="00675CFE">
            <w:rPr>
              <w:rFonts w:cs="Arial"/>
              <w:b/>
              <w:bCs/>
              <w:sz w:val="22"/>
              <w:szCs w:val="22"/>
            </w:rPr>
            <w:instrText xml:space="preserve"> NUMPAGES  \* Arabic  \* MERGEFORMAT </w:instrText>
          </w:r>
          <w:r w:rsidRPr="00675CFE">
            <w:rPr>
              <w:rFonts w:cs="Arial"/>
              <w:b/>
              <w:bCs/>
              <w:sz w:val="22"/>
              <w:szCs w:val="22"/>
            </w:rPr>
            <w:fldChar w:fldCharType="separate"/>
          </w:r>
          <w:r w:rsidRPr="00675CFE">
            <w:rPr>
              <w:b/>
              <w:bCs/>
              <w:sz w:val="22"/>
              <w:szCs w:val="22"/>
            </w:rPr>
            <w:t>4</w:t>
          </w:r>
          <w:r w:rsidRPr="00675CFE">
            <w:rPr>
              <w:rFonts w:cs="Arial"/>
              <w:b/>
              <w:bCs/>
              <w:sz w:val="22"/>
              <w:szCs w:val="22"/>
            </w:rPr>
            <w:fldChar w:fldCharType="end"/>
          </w:r>
          <w:r w:rsidRPr="00675CFE">
            <w:rPr>
              <w:rFonts w:cs="Arial"/>
              <w:sz w:val="22"/>
              <w:szCs w:val="22"/>
            </w:rPr>
            <w:t xml:space="preserve">  </w:t>
          </w:r>
        </w:p>
        <w:p w14:paraId="060C1D2E" w14:textId="77777777" w:rsidR="00675CFE" w:rsidRPr="00675CFE" w:rsidRDefault="00675CFE" w:rsidP="00675CFE">
          <w:pPr>
            <w:pStyle w:val="Footer"/>
            <w:spacing w:line="252" w:lineRule="auto"/>
            <w:jc w:val="center"/>
            <w:rPr>
              <w:rFonts w:cs="Arial"/>
              <w:i/>
              <w:sz w:val="22"/>
              <w:szCs w:val="22"/>
            </w:rPr>
          </w:pPr>
        </w:p>
      </w:tc>
    </w:tr>
  </w:tbl>
  <w:p w14:paraId="2F9989FF" w14:textId="77777777" w:rsidR="00675CFE" w:rsidRPr="00403F99" w:rsidRDefault="00675CFE" w:rsidP="00675CF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572"/>
      <w:gridCol w:w="3312"/>
      <w:gridCol w:w="3140"/>
    </w:tblGrid>
    <w:tr w:rsidR="00675CFE" w:rsidRPr="00675CFE" w14:paraId="4EF09F98" w14:textId="77777777" w:rsidTr="00675CFE">
      <w:trPr>
        <w:cantSplit/>
        <w:trHeight w:hRule="exact" w:val="397"/>
      </w:trPr>
      <w:tc>
        <w:tcPr>
          <w:tcW w:w="1782" w:type="pct"/>
          <w:tcBorders>
            <w:top w:val="single" w:sz="4" w:space="0" w:color="auto"/>
            <w:left w:val="single" w:sz="4" w:space="0" w:color="auto"/>
            <w:bottom w:val="single" w:sz="4" w:space="0" w:color="auto"/>
            <w:right w:val="single" w:sz="4" w:space="0" w:color="auto"/>
          </w:tcBorders>
          <w:vAlign w:val="center"/>
          <w:hideMark/>
        </w:tcPr>
        <w:p w14:paraId="304FC6DE" w14:textId="77777777" w:rsidR="00675CFE" w:rsidRPr="00675CFE" w:rsidRDefault="00675CFE" w:rsidP="00675CFE">
          <w:pPr>
            <w:rPr>
              <w:i/>
              <w:sz w:val="22"/>
            </w:rPr>
          </w:pPr>
          <w:r w:rsidRPr="00675CFE">
            <w:rPr>
              <w:i/>
              <w:sz w:val="22"/>
            </w:rPr>
            <w:t>This policy authorised by:</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F8CF435" w14:textId="77777777" w:rsidR="00675CFE" w:rsidRPr="00675CFE" w:rsidRDefault="00675CFE" w:rsidP="00675CFE">
          <w:pPr>
            <w:jc w:val="center"/>
            <w:rPr>
              <w:b/>
              <w:bCs/>
              <w:sz w:val="22"/>
            </w:rPr>
          </w:pPr>
          <w:r w:rsidRPr="00675CFE">
            <w:rPr>
              <w:b/>
              <w:bCs/>
              <w:sz w:val="22"/>
            </w:rPr>
            <w:t>KEN WATTINGHAM</w:t>
          </w:r>
        </w:p>
      </w:tc>
      <w:tc>
        <w:tcPr>
          <w:tcW w:w="1566" w:type="pct"/>
          <w:tcBorders>
            <w:top w:val="single" w:sz="4" w:space="0" w:color="auto"/>
            <w:left w:val="single" w:sz="4" w:space="0" w:color="auto"/>
            <w:bottom w:val="single" w:sz="4" w:space="0" w:color="auto"/>
            <w:right w:val="single" w:sz="4" w:space="0" w:color="auto"/>
          </w:tcBorders>
          <w:vAlign w:val="center"/>
          <w:hideMark/>
        </w:tcPr>
        <w:p w14:paraId="5D8192FB" w14:textId="354DFD10" w:rsidR="00675CFE" w:rsidRPr="00675CFE" w:rsidRDefault="00675CFE" w:rsidP="00675CFE">
          <w:pPr>
            <w:rPr>
              <w:i/>
              <w:sz w:val="22"/>
            </w:rPr>
          </w:pPr>
          <w:r w:rsidRPr="00675CFE">
            <w:rPr>
              <w:i/>
              <w:sz w:val="22"/>
            </w:rPr>
            <w:t xml:space="preserve">Date:  </w:t>
          </w:r>
          <w:r w:rsidR="006A10E1">
            <w:rPr>
              <w:i/>
              <w:sz w:val="22"/>
            </w:rPr>
            <w:t>MAY</w:t>
          </w:r>
          <w:r w:rsidRPr="00675CFE">
            <w:rPr>
              <w:i/>
              <w:sz w:val="22"/>
            </w:rPr>
            <w:t xml:space="preserve"> 202</w:t>
          </w:r>
          <w:r w:rsidR="00854085">
            <w:rPr>
              <w:i/>
              <w:sz w:val="22"/>
            </w:rPr>
            <w:t>4</w:t>
          </w:r>
        </w:p>
      </w:tc>
    </w:tr>
    <w:tr w:rsidR="00675CFE" w:rsidRPr="00675CFE" w14:paraId="1AAE5B86" w14:textId="77777777" w:rsidTr="00675CFE">
      <w:trPr>
        <w:cantSplit/>
        <w:trHeight w:hRule="exact" w:val="397"/>
      </w:trPr>
      <w:tc>
        <w:tcPr>
          <w:tcW w:w="1782" w:type="pct"/>
          <w:tcBorders>
            <w:top w:val="single" w:sz="4" w:space="0" w:color="auto"/>
            <w:left w:val="single" w:sz="4" w:space="0" w:color="auto"/>
            <w:bottom w:val="single" w:sz="4" w:space="0" w:color="auto"/>
            <w:right w:val="single" w:sz="4" w:space="0" w:color="auto"/>
          </w:tcBorders>
          <w:vAlign w:val="center"/>
          <w:hideMark/>
        </w:tcPr>
        <w:p w14:paraId="00276017" w14:textId="77777777" w:rsidR="00675CFE" w:rsidRPr="00675CFE" w:rsidRDefault="00675CFE" w:rsidP="00675CFE">
          <w:pPr>
            <w:rPr>
              <w:i/>
              <w:sz w:val="22"/>
            </w:rPr>
          </w:pPr>
          <w:r w:rsidRPr="00675CFE">
            <w:rPr>
              <w:i/>
              <w:sz w:val="22"/>
            </w:rPr>
            <w:t>Designation:</w:t>
          </w:r>
        </w:p>
      </w:tc>
      <w:tc>
        <w:tcPr>
          <w:tcW w:w="1652" w:type="pct"/>
          <w:tcBorders>
            <w:top w:val="single" w:sz="4" w:space="0" w:color="auto"/>
            <w:left w:val="single" w:sz="4" w:space="0" w:color="auto"/>
            <w:bottom w:val="single" w:sz="4" w:space="0" w:color="auto"/>
            <w:right w:val="single" w:sz="4" w:space="0" w:color="auto"/>
          </w:tcBorders>
          <w:vAlign w:val="center"/>
          <w:hideMark/>
        </w:tcPr>
        <w:p w14:paraId="019E0BFB" w14:textId="77777777" w:rsidR="00675CFE" w:rsidRPr="00675CFE" w:rsidRDefault="00675CFE" w:rsidP="00675CFE">
          <w:pPr>
            <w:jc w:val="center"/>
            <w:rPr>
              <w:b/>
              <w:bCs/>
              <w:sz w:val="22"/>
            </w:rPr>
          </w:pPr>
          <w:r w:rsidRPr="00675CFE">
            <w:rPr>
              <w:b/>
              <w:bCs/>
              <w:sz w:val="22"/>
            </w:rPr>
            <w:t>CHAIRPERSON</w:t>
          </w:r>
        </w:p>
      </w:tc>
      <w:tc>
        <w:tcPr>
          <w:tcW w:w="1566" w:type="pct"/>
          <w:tcBorders>
            <w:top w:val="single" w:sz="4" w:space="0" w:color="auto"/>
            <w:left w:val="single" w:sz="4" w:space="0" w:color="auto"/>
            <w:bottom w:val="single" w:sz="4" w:space="0" w:color="auto"/>
            <w:right w:val="single" w:sz="4" w:space="0" w:color="auto"/>
          </w:tcBorders>
          <w:vAlign w:val="center"/>
          <w:hideMark/>
        </w:tcPr>
        <w:p w14:paraId="273E4373" w14:textId="33B7874C" w:rsidR="00675CFE" w:rsidRPr="00675CFE" w:rsidRDefault="00675CFE" w:rsidP="00675CFE">
          <w:pPr>
            <w:rPr>
              <w:i/>
              <w:sz w:val="22"/>
            </w:rPr>
          </w:pPr>
          <w:r w:rsidRPr="00675CFE">
            <w:rPr>
              <w:i/>
              <w:sz w:val="22"/>
            </w:rPr>
            <w:t xml:space="preserve">Review Date:  </w:t>
          </w:r>
          <w:r w:rsidR="006A10E1">
            <w:rPr>
              <w:i/>
              <w:sz w:val="22"/>
            </w:rPr>
            <w:t>MAY</w:t>
          </w:r>
          <w:r w:rsidRPr="00675CFE">
            <w:rPr>
              <w:i/>
              <w:sz w:val="22"/>
            </w:rPr>
            <w:t xml:space="preserve"> 202</w:t>
          </w:r>
          <w:r w:rsidR="006A10E1">
            <w:rPr>
              <w:i/>
              <w:sz w:val="22"/>
            </w:rPr>
            <w:t>7</w:t>
          </w:r>
        </w:p>
      </w:tc>
    </w:tr>
  </w:tbl>
  <w:p w14:paraId="5D8B893E" w14:textId="77777777" w:rsidR="00675CFE" w:rsidRDefault="00675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CC6"/>
    <w:multiLevelType w:val="hybridMultilevel"/>
    <w:tmpl w:val="767CE87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35500CC"/>
    <w:multiLevelType w:val="hybridMultilevel"/>
    <w:tmpl w:val="02E2DD3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082071D"/>
    <w:multiLevelType w:val="hybridMultilevel"/>
    <w:tmpl w:val="A8A8BC3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D311856"/>
    <w:multiLevelType w:val="hybridMultilevel"/>
    <w:tmpl w:val="C198966A"/>
    <w:lvl w:ilvl="0" w:tplc="F7BED12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7841FF2">
      <w:start w:val="1"/>
      <w:numFmt w:val="lowerLetter"/>
      <w:lvlText w:val="%2"/>
      <w:lvlJc w:val="left"/>
      <w:pPr>
        <w:ind w:left="1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E1235B4">
      <w:start w:val="1"/>
      <w:numFmt w:val="lowerRoman"/>
      <w:lvlText w:val="%3"/>
      <w:lvlJc w:val="left"/>
      <w:pPr>
        <w:ind w:left="1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0EC2C34">
      <w:start w:val="1"/>
      <w:numFmt w:val="decimal"/>
      <w:lvlText w:val="%4"/>
      <w:lvlJc w:val="left"/>
      <w:pPr>
        <w:ind w:left="2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047682">
      <w:start w:val="1"/>
      <w:numFmt w:val="lowerLetter"/>
      <w:lvlText w:val="%5"/>
      <w:lvlJc w:val="left"/>
      <w:pPr>
        <w:ind w:left="3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3A2574E">
      <w:start w:val="1"/>
      <w:numFmt w:val="lowerRoman"/>
      <w:lvlText w:val="%6"/>
      <w:lvlJc w:val="left"/>
      <w:pPr>
        <w:ind w:left="3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4086BA">
      <w:start w:val="1"/>
      <w:numFmt w:val="decimal"/>
      <w:lvlText w:val="%7"/>
      <w:lvlJc w:val="left"/>
      <w:pPr>
        <w:ind w:left="4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27C9080">
      <w:start w:val="1"/>
      <w:numFmt w:val="lowerLetter"/>
      <w:lvlText w:val="%8"/>
      <w:lvlJc w:val="left"/>
      <w:pPr>
        <w:ind w:left="5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9623AC6">
      <w:start w:val="1"/>
      <w:numFmt w:val="lowerRoman"/>
      <w:lvlText w:val="%9"/>
      <w:lvlJc w:val="left"/>
      <w:pPr>
        <w:ind w:left="6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8020B2"/>
    <w:multiLevelType w:val="hybridMultilevel"/>
    <w:tmpl w:val="EFB2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2297"/>
    <w:multiLevelType w:val="hybridMultilevel"/>
    <w:tmpl w:val="FE62BC6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37417E0C"/>
    <w:multiLevelType w:val="hybridMultilevel"/>
    <w:tmpl w:val="BB90309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587B2617"/>
    <w:multiLevelType w:val="hybridMultilevel"/>
    <w:tmpl w:val="F3F0C2D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CEB2F70"/>
    <w:multiLevelType w:val="hybridMultilevel"/>
    <w:tmpl w:val="0D5A8B2A"/>
    <w:lvl w:ilvl="0" w:tplc="67A45E5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042222">
      <w:start w:val="1"/>
      <w:numFmt w:val="lowerLetter"/>
      <w:lvlText w:val="%2"/>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6287E">
      <w:start w:val="1"/>
      <w:numFmt w:val="lowerRoman"/>
      <w:lvlText w:val="%3"/>
      <w:lvlJc w:val="left"/>
      <w:pPr>
        <w:ind w:left="1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28D48">
      <w:start w:val="1"/>
      <w:numFmt w:val="decimal"/>
      <w:lvlText w:val="%4"/>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426FE">
      <w:start w:val="1"/>
      <w:numFmt w:val="lowerLetter"/>
      <w:lvlText w:val="%5"/>
      <w:lvlJc w:val="left"/>
      <w:pPr>
        <w:ind w:left="3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6A244E">
      <w:start w:val="1"/>
      <w:numFmt w:val="lowerRoman"/>
      <w:lvlText w:val="%6"/>
      <w:lvlJc w:val="left"/>
      <w:pPr>
        <w:ind w:left="3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3AB4B4">
      <w:start w:val="1"/>
      <w:numFmt w:val="decimal"/>
      <w:lvlText w:val="%7"/>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B44CA0">
      <w:start w:val="1"/>
      <w:numFmt w:val="lowerLetter"/>
      <w:lvlText w:val="%8"/>
      <w:lvlJc w:val="left"/>
      <w:pPr>
        <w:ind w:left="5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E3AD0">
      <w:start w:val="1"/>
      <w:numFmt w:val="lowerRoman"/>
      <w:lvlText w:val="%9"/>
      <w:lvlJc w:val="left"/>
      <w:pPr>
        <w:ind w:left="6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36328812">
    <w:abstractNumId w:val="8"/>
  </w:num>
  <w:num w:numId="2" w16cid:durableId="1436319254">
    <w:abstractNumId w:val="3"/>
  </w:num>
  <w:num w:numId="3" w16cid:durableId="593056573">
    <w:abstractNumId w:val="0"/>
  </w:num>
  <w:num w:numId="4" w16cid:durableId="1882663839">
    <w:abstractNumId w:val="5"/>
  </w:num>
  <w:num w:numId="5" w16cid:durableId="1730768720">
    <w:abstractNumId w:val="4"/>
  </w:num>
  <w:num w:numId="6" w16cid:durableId="1278410811">
    <w:abstractNumId w:val="1"/>
  </w:num>
  <w:num w:numId="7" w16cid:durableId="1849903026">
    <w:abstractNumId w:val="6"/>
  </w:num>
  <w:num w:numId="8" w16cid:durableId="169948096">
    <w:abstractNumId w:val="2"/>
  </w:num>
  <w:num w:numId="9" w16cid:durableId="1030377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07"/>
    <w:rsid w:val="00260B93"/>
    <w:rsid w:val="00293B6A"/>
    <w:rsid w:val="00327207"/>
    <w:rsid w:val="00473FD8"/>
    <w:rsid w:val="00476C50"/>
    <w:rsid w:val="004A6ADA"/>
    <w:rsid w:val="0052519B"/>
    <w:rsid w:val="005B35CA"/>
    <w:rsid w:val="00675CFE"/>
    <w:rsid w:val="00677E3E"/>
    <w:rsid w:val="006A10E1"/>
    <w:rsid w:val="007F2796"/>
    <w:rsid w:val="007F7CD1"/>
    <w:rsid w:val="00831681"/>
    <w:rsid w:val="00854085"/>
    <w:rsid w:val="008709D0"/>
    <w:rsid w:val="00894CFA"/>
    <w:rsid w:val="00957FE8"/>
    <w:rsid w:val="00A25D98"/>
    <w:rsid w:val="00B16196"/>
    <w:rsid w:val="00B2694F"/>
    <w:rsid w:val="00B34670"/>
    <w:rsid w:val="00B4308E"/>
    <w:rsid w:val="00B474C3"/>
    <w:rsid w:val="00B54277"/>
    <w:rsid w:val="00BF1B4A"/>
    <w:rsid w:val="00DD59B6"/>
    <w:rsid w:val="00DF4F0B"/>
    <w:rsid w:val="00F67E4B"/>
    <w:rsid w:val="00FC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C5BB"/>
  <w15:docId w15:val="{5C1DEDD0-076B-4984-8189-066F2B04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65"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25D98"/>
    <w:pPr>
      <w:ind w:left="720"/>
      <w:contextualSpacing/>
    </w:pPr>
  </w:style>
  <w:style w:type="paragraph" w:styleId="Header">
    <w:name w:val="header"/>
    <w:basedOn w:val="Normal"/>
    <w:link w:val="HeaderChar"/>
    <w:uiPriority w:val="99"/>
    <w:unhideWhenUsed/>
    <w:rsid w:val="0067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CFE"/>
    <w:rPr>
      <w:rFonts w:ascii="Arial" w:eastAsia="Arial" w:hAnsi="Arial" w:cs="Arial"/>
      <w:color w:val="000000"/>
      <w:sz w:val="24"/>
    </w:rPr>
  </w:style>
  <w:style w:type="paragraph" w:styleId="Footer">
    <w:name w:val="footer"/>
    <w:basedOn w:val="Normal"/>
    <w:link w:val="FooterChar"/>
    <w:uiPriority w:val="99"/>
    <w:rsid w:val="00675CFE"/>
    <w:pPr>
      <w:tabs>
        <w:tab w:val="center" w:pos="4153"/>
        <w:tab w:val="right" w:pos="8306"/>
      </w:tabs>
      <w:spacing w:after="0" w:line="240" w:lineRule="auto"/>
      <w:ind w:left="0" w:right="0" w:firstLine="0"/>
      <w:jc w:val="left"/>
    </w:pPr>
    <w:rPr>
      <w:rFonts w:eastAsia="Times New Roman" w:cs="Times New Roman"/>
      <w:snapToGrid w:val="0"/>
      <w:color w:val="auto"/>
      <w:sz w:val="20"/>
      <w:szCs w:val="20"/>
      <w:lang w:val="en-US" w:eastAsia="en-US"/>
    </w:rPr>
  </w:style>
  <w:style w:type="character" w:customStyle="1" w:styleId="FooterChar">
    <w:name w:val="Footer Char"/>
    <w:basedOn w:val="DefaultParagraphFont"/>
    <w:link w:val="Footer"/>
    <w:uiPriority w:val="99"/>
    <w:rsid w:val="00675CFE"/>
    <w:rPr>
      <w:rFonts w:ascii="Arial" w:eastAsia="Times New Roman" w:hAnsi="Arial" w:cs="Times New Roman"/>
      <w:snapToGrid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CONFIDENTIALITY POLICY</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POLICY</dc:title>
  <dc:subject/>
  <dc:creator>Beth</dc:creator>
  <cp:keywords/>
  <cp:lastModifiedBy>Christine Forber</cp:lastModifiedBy>
  <cp:revision>6</cp:revision>
  <dcterms:created xsi:type="dcterms:W3CDTF">2024-04-17T11:46:00Z</dcterms:created>
  <dcterms:modified xsi:type="dcterms:W3CDTF">2024-05-19T12:01:00Z</dcterms:modified>
</cp:coreProperties>
</file>